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4520" w:rsidRDefault="00B54520">
      <w:pPr>
        <w:jc w:val="left"/>
        <w:rPr>
          <w:rFonts w:ascii="宋体" w:hAnsi="宋体" w:cs="宋体"/>
          <w:b/>
          <w:bCs/>
          <w:spacing w:val="20"/>
          <w:sz w:val="52"/>
          <w:szCs w:val="52"/>
        </w:rPr>
      </w:pPr>
      <w:bookmarkStart w:id="0" w:name="_GoBack"/>
      <w:bookmarkEnd w:id="0"/>
    </w:p>
    <w:p w:rsidR="00A54A17" w:rsidRPr="00A54A17" w:rsidRDefault="00A54A17" w:rsidP="00A54A17">
      <w:pPr>
        <w:pStyle w:val="a0"/>
        <w:ind w:firstLine="210"/>
        <w:rPr>
          <w:rFonts w:hint="eastAsia"/>
        </w:rPr>
      </w:pPr>
    </w:p>
    <w:p w:rsidR="00B54520" w:rsidRDefault="00B54520">
      <w:pPr>
        <w:jc w:val="center"/>
        <w:rPr>
          <w:rFonts w:ascii="宋体" w:hAnsi="宋体" w:cs="宋体" w:hint="eastAsia"/>
          <w:b/>
          <w:bCs/>
          <w:spacing w:val="20"/>
          <w:sz w:val="84"/>
          <w:szCs w:val="84"/>
        </w:rPr>
      </w:pPr>
      <w:r>
        <w:rPr>
          <w:rFonts w:ascii="宋体" w:hAnsi="宋体" w:cs="宋体" w:hint="eastAsia"/>
          <w:b/>
          <w:bCs/>
          <w:spacing w:val="20"/>
          <w:sz w:val="84"/>
          <w:szCs w:val="84"/>
        </w:rPr>
        <w:t>温州市国有企业采购</w:t>
      </w:r>
    </w:p>
    <w:p w:rsidR="00B54520" w:rsidRDefault="00B54520">
      <w:pPr>
        <w:ind w:firstLineChars="235" w:firstLine="2357"/>
        <w:rPr>
          <w:rFonts w:ascii="宋体" w:hAnsi="宋体" w:cs="宋体" w:hint="eastAsia"/>
          <w:b/>
          <w:bCs/>
          <w:spacing w:val="140"/>
          <w:sz w:val="72"/>
        </w:rPr>
      </w:pPr>
    </w:p>
    <w:p w:rsidR="00B54520" w:rsidRDefault="00B54520">
      <w:pPr>
        <w:spacing w:line="360" w:lineRule="exact"/>
        <w:jc w:val="center"/>
        <w:rPr>
          <w:rFonts w:ascii="宋体" w:hAnsi="宋体" w:cs="宋体" w:hint="eastAsia"/>
          <w:b/>
          <w:bCs/>
          <w:spacing w:val="140"/>
          <w:sz w:val="72"/>
        </w:rPr>
      </w:pPr>
    </w:p>
    <w:p w:rsidR="00B54520" w:rsidRDefault="00B54520">
      <w:pPr>
        <w:spacing w:line="900" w:lineRule="exact"/>
        <w:jc w:val="center"/>
        <w:rPr>
          <w:rFonts w:ascii="宋体" w:hAnsi="宋体" w:cs="宋体" w:hint="eastAsia"/>
          <w:b/>
          <w:bCs/>
          <w:spacing w:val="140"/>
          <w:sz w:val="84"/>
          <w:szCs w:val="84"/>
        </w:rPr>
      </w:pPr>
      <w:r>
        <w:rPr>
          <w:rFonts w:ascii="宋体" w:hAnsi="宋体" w:cs="宋体" w:hint="eastAsia"/>
          <w:b/>
          <w:bCs/>
          <w:spacing w:val="140"/>
          <w:sz w:val="84"/>
          <w:szCs w:val="84"/>
        </w:rPr>
        <w:t>招 标 文 件</w:t>
      </w:r>
    </w:p>
    <w:p w:rsidR="00B54520" w:rsidRDefault="00B54520">
      <w:pPr>
        <w:spacing w:line="400" w:lineRule="exact"/>
        <w:jc w:val="center"/>
        <w:rPr>
          <w:rFonts w:ascii="宋体" w:hAnsi="宋体" w:cs="宋体" w:hint="eastAsia"/>
          <w:b/>
          <w:bCs/>
          <w:sz w:val="32"/>
          <w:szCs w:val="32"/>
        </w:rPr>
      </w:pPr>
    </w:p>
    <w:p w:rsidR="00B54520" w:rsidRDefault="00B54520">
      <w:pPr>
        <w:spacing w:line="400" w:lineRule="exact"/>
        <w:jc w:val="center"/>
        <w:rPr>
          <w:rFonts w:ascii="宋体" w:hAnsi="宋体" w:cs="宋体" w:hint="eastAsia"/>
          <w:b/>
          <w:bCs/>
          <w:sz w:val="32"/>
          <w:szCs w:val="32"/>
        </w:rPr>
      </w:pPr>
    </w:p>
    <w:p w:rsidR="00B54520" w:rsidRDefault="00B54520">
      <w:pPr>
        <w:rPr>
          <w:rFonts w:ascii="宋体" w:hAnsi="宋体" w:cs="宋体" w:hint="eastAsia"/>
          <w:b/>
          <w:bCs/>
          <w:sz w:val="24"/>
        </w:rPr>
      </w:pPr>
    </w:p>
    <w:p w:rsidR="00B54520" w:rsidRDefault="00B54520">
      <w:pPr>
        <w:rPr>
          <w:rFonts w:ascii="宋体" w:hAnsi="宋体" w:cs="宋体" w:hint="eastAsia"/>
          <w:b/>
          <w:bCs/>
          <w:sz w:val="24"/>
        </w:rPr>
      </w:pPr>
    </w:p>
    <w:p w:rsidR="00B54520" w:rsidRDefault="00B54520">
      <w:pPr>
        <w:adjustRightInd w:val="0"/>
        <w:snapToGrid w:val="0"/>
        <w:spacing w:line="600" w:lineRule="exact"/>
        <w:jc w:val="left"/>
        <w:rPr>
          <w:rFonts w:ascii="宋体" w:hAnsi="宋体" w:cs="宋体" w:hint="eastAsia"/>
          <w:spacing w:val="40"/>
          <w:sz w:val="30"/>
          <w:szCs w:val="30"/>
        </w:rPr>
      </w:pPr>
    </w:p>
    <w:p w:rsidR="00B54520" w:rsidRDefault="00B54520">
      <w:pPr>
        <w:spacing w:line="600" w:lineRule="exact"/>
        <w:ind w:firstLineChars="500" w:firstLine="1800"/>
        <w:rPr>
          <w:rFonts w:ascii="宋体" w:hAnsi="宋体" w:cs="宋体" w:hint="eastAsia"/>
          <w:spacing w:val="30"/>
          <w:sz w:val="30"/>
          <w:szCs w:val="30"/>
        </w:rPr>
      </w:pPr>
      <w:r>
        <w:rPr>
          <w:rFonts w:ascii="宋体" w:hAnsi="宋体" w:cs="宋体" w:hint="eastAsia"/>
          <w:spacing w:val="30"/>
          <w:sz w:val="30"/>
          <w:szCs w:val="30"/>
        </w:rPr>
        <w:t xml:space="preserve">项 目 编 号：GYJT-2020-19 </w:t>
      </w:r>
    </w:p>
    <w:p w:rsidR="00B54520" w:rsidRDefault="00B54520">
      <w:pPr>
        <w:spacing w:line="600" w:lineRule="exact"/>
        <w:ind w:firstLineChars="500" w:firstLine="1800"/>
        <w:rPr>
          <w:rFonts w:ascii="宋体" w:hAnsi="宋体" w:cs="宋体" w:hint="eastAsia"/>
          <w:spacing w:val="30"/>
          <w:sz w:val="30"/>
          <w:szCs w:val="30"/>
        </w:rPr>
      </w:pPr>
      <w:r>
        <w:rPr>
          <w:rFonts w:ascii="宋体" w:hAnsi="宋体" w:cs="宋体" w:hint="eastAsia"/>
          <w:spacing w:val="30"/>
          <w:sz w:val="30"/>
          <w:szCs w:val="30"/>
        </w:rPr>
        <w:t>项 目 名 称：</w:t>
      </w:r>
      <w:proofErr w:type="gramStart"/>
      <w:r>
        <w:rPr>
          <w:rFonts w:ascii="宋体" w:hAnsi="宋体" w:cs="宋体" w:hint="eastAsia"/>
          <w:spacing w:val="30"/>
          <w:sz w:val="30"/>
          <w:szCs w:val="30"/>
        </w:rPr>
        <w:t>空调维保服务</w:t>
      </w:r>
      <w:proofErr w:type="gramEnd"/>
    </w:p>
    <w:p w:rsidR="00B54520" w:rsidRDefault="00B54520">
      <w:pPr>
        <w:spacing w:line="600" w:lineRule="exact"/>
        <w:ind w:firstLineChars="500" w:firstLine="1800"/>
        <w:rPr>
          <w:rFonts w:ascii="宋体" w:hAnsi="宋体" w:cs="宋体" w:hint="eastAsia"/>
          <w:spacing w:val="30"/>
          <w:sz w:val="30"/>
          <w:szCs w:val="30"/>
        </w:rPr>
      </w:pPr>
      <w:r>
        <w:rPr>
          <w:rFonts w:ascii="宋体" w:hAnsi="宋体" w:cs="宋体" w:hint="eastAsia"/>
          <w:spacing w:val="30"/>
          <w:sz w:val="30"/>
          <w:szCs w:val="30"/>
        </w:rPr>
        <w:t>采 购 方 式：公开招标</w:t>
      </w:r>
    </w:p>
    <w:p w:rsidR="00B54520" w:rsidRDefault="00B54520">
      <w:pPr>
        <w:spacing w:line="600" w:lineRule="exact"/>
        <w:ind w:firstLineChars="300" w:firstLine="1140"/>
        <w:rPr>
          <w:rFonts w:ascii="宋体" w:hAnsi="宋体" w:cs="宋体" w:hint="eastAsia"/>
          <w:spacing w:val="40"/>
          <w:sz w:val="30"/>
          <w:szCs w:val="30"/>
        </w:rPr>
      </w:pPr>
    </w:p>
    <w:p w:rsidR="00B54520" w:rsidRDefault="00B54520">
      <w:pPr>
        <w:spacing w:line="600" w:lineRule="exact"/>
        <w:rPr>
          <w:rFonts w:ascii="宋体" w:hAnsi="宋体" w:cs="宋体" w:hint="eastAsia"/>
          <w:spacing w:val="40"/>
          <w:sz w:val="30"/>
          <w:szCs w:val="30"/>
        </w:rPr>
      </w:pPr>
    </w:p>
    <w:p w:rsidR="00B54520" w:rsidRDefault="00B54520">
      <w:pPr>
        <w:spacing w:line="600" w:lineRule="exact"/>
        <w:ind w:firstLineChars="300" w:firstLine="1140"/>
        <w:rPr>
          <w:rFonts w:ascii="宋体" w:hAnsi="宋体" w:cs="宋体" w:hint="eastAsia"/>
          <w:spacing w:val="40"/>
          <w:sz w:val="30"/>
          <w:szCs w:val="30"/>
        </w:rPr>
      </w:pPr>
    </w:p>
    <w:p w:rsidR="00B54520" w:rsidRDefault="00B54520">
      <w:pPr>
        <w:spacing w:line="600" w:lineRule="exact"/>
        <w:ind w:firstLineChars="300" w:firstLine="1140"/>
        <w:rPr>
          <w:rFonts w:ascii="宋体" w:hAnsi="宋体" w:cs="宋体" w:hint="eastAsia"/>
          <w:spacing w:val="40"/>
          <w:sz w:val="30"/>
          <w:szCs w:val="30"/>
        </w:rPr>
      </w:pPr>
    </w:p>
    <w:p w:rsidR="00B54520" w:rsidRDefault="00B54520">
      <w:pPr>
        <w:spacing w:line="600" w:lineRule="exact"/>
        <w:ind w:firstLineChars="300" w:firstLine="1140"/>
        <w:rPr>
          <w:rFonts w:ascii="宋体" w:hAnsi="宋体" w:cs="宋体" w:hint="eastAsia"/>
          <w:spacing w:val="40"/>
          <w:sz w:val="30"/>
          <w:szCs w:val="30"/>
        </w:rPr>
      </w:pPr>
    </w:p>
    <w:p w:rsidR="00B54520" w:rsidRDefault="00B54520">
      <w:pPr>
        <w:spacing w:line="600" w:lineRule="exact"/>
        <w:ind w:firstLineChars="500" w:firstLine="1506"/>
        <w:rPr>
          <w:rFonts w:ascii="宋体" w:hAnsi="宋体" w:cs="宋体" w:hint="eastAsia"/>
          <w:b/>
          <w:sz w:val="30"/>
          <w:szCs w:val="30"/>
        </w:rPr>
      </w:pPr>
      <w:r>
        <w:rPr>
          <w:rFonts w:ascii="宋体" w:hAnsi="宋体" w:cs="宋体" w:hint="eastAsia"/>
          <w:b/>
          <w:sz w:val="30"/>
          <w:szCs w:val="30"/>
        </w:rPr>
        <w:t>招   标   人: 温州市金海化学品市场有限公司</w:t>
      </w:r>
    </w:p>
    <w:p w:rsidR="00B54520" w:rsidRDefault="00B54520">
      <w:pPr>
        <w:spacing w:line="600" w:lineRule="exact"/>
        <w:ind w:left="771" w:firstLineChars="236" w:firstLine="711"/>
        <w:rPr>
          <w:rFonts w:ascii="宋体" w:hAnsi="宋体" w:cs="宋体" w:hint="eastAsia"/>
          <w:b/>
          <w:sz w:val="30"/>
          <w:szCs w:val="30"/>
        </w:rPr>
      </w:pPr>
      <w:r>
        <w:rPr>
          <w:rFonts w:ascii="宋体" w:hAnsi="宋体" w:cs="宋体" w:hint="eastAsia"/>
          <w:b/>
          <w:sz w:val="30"/>
          <w:szCs w:val="30"/>
        </w:rPr>
        <w:t>招标代理机构: 温州德</w:t>
      </w:r>
      <w:proofErr w:type="gramStart"/>
      <w:r>
        <w:rPr>
          <w:rFonts w:ascii="宋体" w:hAnsi="宋体" w:cs="宋体" w:hint="eastAsia"/>
          <w:b/>
          <w:sz w:val="30"/>
          <w:szCs w:val="30"/>
        </w:rPr>
        <w:t>臻</w:t>
      </w:r>
      <w:proofErr w:type="gramEnd"/>
      <w:r>
        <w:rPr>
          <w:rFonts w:ascii="宋体" w:hAnsi="宋体" w:cs="宋体" w:hint="eastAsia"/>
          <w:b/>
          <w:sz w:val="30"/>
          <w:szCs w:val="30"/>
        </w:rPr>
        <w:t>招标代理有限公司</w:t>
      </w:r>
    </w:p>
    <w:p w:rsidR="00B54520" w:rsidRDefault="00B54520">
      <w:pPr>
        <w:spacing w:line="600" w:lineRule="exact"/>
        <w:jc w:val="center"/>
        <w:rPr>
          <w:rFonts w:ascii="宋体" w:hAnsi="宋体" w:cs="宋体" w:hint="eastAsia"/>
          <w:b/>
          <w:sz w:val="30"/>
          <w:szCs w:val="30"/>
        </w:rPr>
      </w:pPr>
    </w:p>
    <w:p w:rsidR="00B54520" w:rsidRDefault="00B54520">
      <w:pPr>
        <w:spacing w:line="600" w:lineRule="exact"/>
        <w:jc w:val="center"/>
        <w:rPr>
          <w:rFonts w:ascii="宋体" w:hAnsi="宋体" w:cs="宋体" w:hint="eastAsia"/>
          <w:b/>
          <w:sz w:val="30"/>
          <w:szCs w:val="30"/>
        </w:rPr>
      </w:pPr>
      <w:r>
        <w:rPr>
          <w:rFonts w:ascii="宋体" w:hAnsi="宋体" w:cs="宋体" w:hint="eastAsia"/>
          <w:b/>
          <w:sz w:val="30"/>
          <w:szCs w:val="30"/>
        </w:rPr>
        <w:t>二〇二〇年四月</w:t>
      </w:r>
    </w:p>
    <w:p w:rsidR="00B54520" w:rsidRDefault="00B54520">
      <w:pPr>
        <w:spacing w:line="760" w:lineRule="exact"/>
        <w:ind w:left="703" w:hangingChars="250" w:hanging="703"/>
        <w:jc w:val="center"/>
        <w:outlineLvl w:val="0"/>
        <w:rPr>
          <w:rFonts w:ascii="宋体" w:hAnsi="宋体" w:cs="宋体" w:hint="eastAsia"/>
          <w:b/>
          <w:sz w:val="28"/>
          <w:szCs w:val="28"/>
        </w:rPr>
        <w:sectPr w:rsidR="00B54520">
          <w:headerReference w:type="even" r:id="rId7"/>
          <w:headerReference w:type="default" r:id="rId8"/>
          <w:footerReference w:type="even" r:id="rId9"/>
          <w:footerReference w:type="default" r:id="rId10"/>
          <w:headerReference w:type="first" r:id="rId11"/>
          <w:footerReference w:type="first" r:id="rId12"/>
          <w:pgSz w:w="11906" w:h="16838"/>
          <w:pgMar w:top="1134" w:right="1106" w:bottom="1134" w:left="1134" w:header="851" w:footer="992" w:gutter="284"/>
          <w:pgNumType w:start="0"/>
          <w:cols w:space="720"/>
          <w:titlePg/>
          <w:docGrid w:linePitch="312"/>
        </w:sectPr>
      </w:pPr>
      <w:bookmarkStart w:id="1" w:name="_Toc230773770"/>
      <w:bookmarkStart w:id="2" w:name="_Toc387743090"/>
    </w:p>
    <w:p w:rsidR="00B54520" w:rsidRDefault="00B54520">
      <w:pPr>
        <w:spacing w:line="760" w:lineRule="exact"/>
        <w:ind w:left="803" w:hangingChars="250" w:hanging="803"/>
        <w:jc w:val="center"/>
        <w:outlineLvl w:val="0"/>
        <w:rPr>
          <w:rFonts w:ascii="宋体" w:hAnsi="宋体" w:cs="宋体" w:hint="eastAsia"/>
          <w:b/>
          <w:sz w:val="32"/>
          <w:szCs w:val="32"/>
        </w:rPr>
      </w:pPr>
      <w:bookmarkStart w:id="3" w:name="_Toc18705"/>
      <w:r>
        <w:rPr>
          <w:rFonts w:ascii="宋体" w:hAnsi="宋体" w:cs="宋体" w:hint="eastAsia"/>
          <w:b/>
          <w:sz w:val="32"/>
          <w:szCs w:val="32"/>
        </w:rPr>
        <w:lastRenderedPageBreak/>
        <w:t>目    录</w:t>
      </w:r>
      <w:bookmarkEnd w:id="1"/>
      <w:bookmarkEnd w:id="2"/>
      <w:bookmarkEnd w:id="3"/>
    </w:p>
    <w:p w:rsidR="00B54520" w:rsidRDefault="00B54520">
      <w:pPr>
        <w:spacing w:line="760" w:lineRule="exact"/>
        <w:ind w:left="803" w:hangingChars="250" w:hanging="803"/>
        <w:jc w:val="center"/>
        <w:outlineLvl w:val="0"/>
        <w:rPr>
          <w:rFonts w:ascii="宋体" w:hAnsi="宋体" w:cs="宋体" w:hint="eastAsia"/>
          <w:b/>
          <w:sz w:val="32"/>
          <w:szCs w:val="32"/>
        </w:rPr>
      </w:pPr>
    </w:p>
    <w:p w:rsidR="00B54520" w:rsidRDefault="00B54520">
      <w:pPr>
        <w:pStyle w:val="13"/>
        <w:tabs>
          <w:tab w:val="clear" w:pos="9360"/>
          <w:tab w:val="right" w:leader="dot" w:pos="9382"/>
        </w:tabs>
        <w:spacing w:line="480" w:lineRule="auto"/>
        <w:rPr>
          <w:rFonts w:ascii="宋体" w:eastAsia="宋体" w:hAnsi="宋体" w:cs="宋体" w:hint="eastAsia"/>
          <w:sz w:val="24"/>
          <w:szCs w:val="24"/>
        </w:rPr>
      </w:pPr>
      <w:r>
        <w:rPr>
          <w:rFonts w:ascii="宋体" w:eastAsia="宋体" w:hAnsi="宋体" w:cs="宋体" w:hint="eastAsia"/>
          <w:bCs/>
          <w:caps/>
          <w:szCs w:val="21"/>
        </w:rPr>
        <w:fldChar w:fldCharType="begin"/>
      </w:r>
      <w:r>
        <w:rPr>
          <w:rStyle w:val="a6"/>
          <w:rFonts w:ascii="宋体" w:eastAsia="宋体" w:hAnsi="宋体" w:cs="宋体" w:hint="eastAsia"/>
          <w:bCs/>
          <w:caps/>
          <w:color w:val="auto"/>
          <w:szCs w:val="21"/>
        </w:rPr>
        <w:instrText xml:space="preserve"> TOC \o "1-3" \h \z \u </w:instrText>
      </w:r>
      <w:r>
        <w:rPr>
          <w:rFonts w:ascii="宋体" w:eastAsia="宋体" w:hAnsi="宋体" w:cs="宋体" w:hint="eastAsia"/>
          <w:bCs/>
          <w:caps/>
          <w:szCs w:val="21"/>
        </w:rPr>
        <w:fldChar w:fldCharType="separate"/>
      </w:r>
      <w:hyperlink w:anchor="_Toc18705" w:history="1">
        <w:r>
          <w:rPr>
            <w:rFonts w:ascii="宋体" w:eastAsia="宋体" w:hAnsi="宋体" w:cs="宋体" w:hint="eastAsia"/>
            <w:sz w:val="24"/>
            <w:szCs w:val="24"/>
          </w:rPr>
          <w:t>目    录</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_Toc18705 </w:instrText>
        </w:r>
        <w:r>
          <w:rPr>
            <w:rFonts w:ascii="宋体" w:eastAsia="宋体" w:hAnsi="宋体" w:cs="宋体" w:hint="eastAsia"/>
            <w:sz w:val="24"/>
            <w:szCs w:val="24"/>
          </w:rPr>
          <w:fldChar w:fldCharType="separate"/>
        </w:r>
        <w:r>
          <w:rPr>
            <w:rFonts w:ascii="宋体" w:eastAsia="宋体" w:hAnsi="宋体" w:cs="宋体"/>
            <w:sz w:val="24"/>
            <w:szCs w:val="24"/>
          </w:rPr>
          <w:t>1</w:t>
        </w:r>
        <w:r>
          <w:rPr>
            <w:rFonts w:ascii="宋体" w:eastAsia="宋体" w:hAnsi="宋体" w:cs="宋体" w:hint="eastAsia"/>
            <w:sz w:val="24"/>
            <w:szCs w:val="24"/>
          </w:rPr>
          <w:fldChar w:fldCharType="end"/>
        </w:r>
      </w:hyperlink>
    </w:p>
    <w:p w:rsidR="00B54520" w:rsidRDefault="00B54520">
      <w:pPr>
        <w:pStyle w:val="13"/>
        <w:tabs>
          <w:tab w:val="clear" w:pos="9360"/>
          <w:tab w:val="right" w:leader="dot" w:pos="9382"/>
        </w:tabs>
        <w:spacing w:line="480" w:lineRule="auto"/>
        <w:rPr>
          <w:rFonts w:ascii="宋体" w:eastAsia="宋体" w:hAnsi="宋体" w:cs="宋体" w:hint="eastAsia"/>
          <w:sz w:val="24"/>
          <w:szCs w:val="24"/>
        </w:rPr>
      </w:pPr>
      <w:hyperlink w:anchor="_Toc14245" w:history="1">
        <w:r>
          <w:rPr>
            <w:rFonts w:ascii="宋体" w:eastAsia="宋体" w:hAnsi="宋体" w:cs="宋体" w:hint="eastAsia"/>
            <w:sz w:val="24"/>
            <w:szCs w:val="24"/>
          </w:rPr>
          <w:t>政采云国企采购平台2019年度收费标准（温州）</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_Toc14245 </w:instrText>
        </w:r>
        <w:r>
          <w:rPr>
            <w:rFonts w:ascii="宋体" w:eastAsia="宋体" w:hAnsi="宋体" w:cs="宋体" w:hint="eastAsia"/>
            <w:sz w:val="24"/>
            <w:szCs w:val="24"/>
          </w:rPr>
          <w:fldChar w:fldCharType="separate"/>
        </w:r>
        <w:r>
          <w:rPr>
            <w:rFonts w:ascii="宋体" w:eastAsia="宋体" w:hAnsi="宋体" w:cs="宋体"/>
            <w:sz w:val="24"/>
            <w:szCs w:val="24"/>
          </w:rPr>
          <w:t>2</w:t>
        </w:r>
        <w:r>
          <w:rPr>
            <w:rFonts w:ascii="宋体" w:eastAsia="宋体" w:hAnsi="宋体" w:cs="宋体" w:hint="eastAsia"/>
            <w:sz w:val="24"/>
            <w:szCs w:val="24"/>
          </w:rPr>
          <w:fldChar w:fldCharType="end"/>
        </w:r>
      </w:hyperlink>
    </w:p>
    <w:p w:rsidR="00B54520" w:rsidRDefault="00B54520">
      <w:pPr>
        <w:pStyle w:val="24"/>
        <w:tabs>
          <w:tab w:val="clear" w:pos="9372"/>
          <w:tab w:val="right" w:leader="dot" w:pos="9382"/>
        </w:tabs>
        <w:spacing w:line="480" w:lineRule="auto"/>
        <w:ind w:leftChars="0" w:left="0"/>
        <w:rPr>
          <w:rFonts w:cs="宋体" w:hint="eastAsia"/>
          <w:bCs w:val="0"/>
          <w:caps/>
          <w:sz w:val="24"/>
        </w:rPr>
      </w:pPr>
      <w:hyperlink w:anchor="_Toc13543" w:history="1">
        <w:r>
          <w:rPr>
            <w:rFonts w:cs="宋体" w:hint="eastAsia"/>
            <w:sz w:val="24"/>
          </w:rPr>
          <w:t>投标人须知前附表</w:t>
        </w:r>
        <w:r>
          <w:rPr>
            <w:rFonts w:cs="宋体" w:hint="eastAsia"/>
            <w:sz w:val="24"/>
          </w:rPr>
          <w:tab/>
        </w:r>
        <w:r>
          <w:rPr>
            <w:rFonts w:cs="宋体" w:hint="eastAsia"/>
            <w:sz w:val="24"/>
          </w:rPr>
          <w:fldChar w:fldCharType="begin"/>
        </w:r>
        <w:r>
          <w:rPr>
            <w:rFonts w:cs="宋体" w:hint="eastAsia"/>
            <w:sz w:val="24"/>
          </w:rPr>
          <w:instrText xml:space="preserve"> PAGEREF _Toc13543 </w:instrText>
        </w:r>
        <w:r>
          <w:rPr>
            <w:rFonts w:cs="宋体" w:hint="eastAsia"/>
            <w:sz w:val="24"/>
          </w:rPr>
          <w:fldChar w:fldCharType="separate"/>
        </w:r>
        <w:r>
          <w:rPr>
            <w:rFonts w:cs="宋体"/>
            <w:sz w:val="24"/>
          </w:rPr>
          <w:t>5</w:t>
        </w:r>
        <w:r>
          <w:rPr>
            <w:rFonts w:cs="宋体" w:hint="eastAsia"/>
            <w:sz w:val="24"/>
          </w:rPr>
          <w:fldChar w:fldCharType="end"/>
        </w:r>
      </w:hyperlink>
    </w:p>
    <w:p w:rsidR="00B54520" w:rsidRDefault="00B54520">
      <w:pPr>
        <w:pStyle w:val="24"/>
        <w:tabs>
          <w:tab w:val="clear" w:pos="9372"/>
          <w:tab w:val="right" w:leader="dot" w:pos="9382"/>
        </w:tabs>
        <w:spacing w:line="480" w:lineRule="auto"/>
        <w:ind w:leftChars="0" w:left="0"/>
        <w:rPr>
          <w:rFonts w:cs="宋体" w:hint="eastAsia"/>
          <w:sz w:val="24"/>
        </w:rPr>
      </w:pPr>
      <w:hyperlink w:anchor="_Toc28543" w:history="1">
        <w:r>
          <w:rPr>
            <w:rFonts w:cs="宋体" w:hint="eastAsia"/>
            <w:sz w:val="24"/>
          </w:rPr>
          <w:t>第一部分   投标供应商须知</w:t>
        </w:r>
        <w:r>
          <w:rPr>
            <w:rFonts w:cs="宋体" w:hint="eastAsia"/>
            <w:sz w:val="24"/>
          </w:rPr>
          <w:tab/>
        </w:r>
        <w:r>
          <w:rPr>
            <w:rFonts w:cs="宋体" w:hint="eastAsia"/>
            <w:sz w:val="24"/>
          </w:rPr>
          <w:fldChar w:fldCharType="begin"/>
        </w:r>
        <w:r>
          <w:rPr>
            <w:rFonts w:cs="宋体" w:hint="eastAsia"/>
            <w:sz w:val="24"/>
          </w:rPr>
          <w:instrText xml:space="preserve"> PAGEREF _Toc28543 </w:instrText>
        </w:r>
        <w:r>
          <w:rPr>
            <w:rFonts w:cs="宋体" w:hint="eastAsia"/>
            <w:sz w:val="24"/>
          </w:rPr>
          <w:fldChar w:fldCharType="separate"/>
        </w:r>
        <w:r>
          <w:rPr>
            <w:rFonts w:cs="宋体"/>
            <w:sz w:val="24"/>
          </w:rPr>
          <w:t>7</w:t>
        </w:r>
        <w:r>
          <w:rPr>
            <w:rFonts w:cs="宋体" w:hint="eastAsia"/>
            <w:sz w:val="24"/>
          </w:rPr>
          <w:fldChar w:fldCharType="end"/>
        </w:r>
      </w:hyperlink>
    </w:p>
    <w:p w:rsidR="00B54520" w:rsidRDefault="00B54520">
      <w:pPr>
        <w:pStyle w:val="13"/>
        <w:tabs>
          <w:tab w:val="clear" w:pos="9360"/>
          <w:tab w:val="right" w:leader="dot" w:pos="9382"/>
        </w:tabs>
        <w:spacing w:line="480" w:lineRule="auto"/>
        <w:rPr>
          <w:rFonts w:ascii="宋体" w:eastAsia="宋体" w:hAnsi="宋体" w:cs="宋体" w:hint="eastAsia"/>
          <w:sz w:val="24"/>
          <w:szCs w:val="24"/>
        </w:rPr>
      </w:pPr>
      <w:hyperlink w:anchor="_Toc21238" w:history="1">
        <w:r>
          <w:rPr>
            <w:rFonts w:ascii="宋体" w:eastAsia="宋体" w:hAnsi="宋体" w:cs="宋体" w:hint="eastAsia"/>
            <w:bCs/>
            <w:sz w:val="24"/>
            <w:szCs w:val="24"/>
          </w:rPr>
          <w:t>第二部分</w:t>
        </w:r>
        <w:r>
          <w:rPr>
            <w:rFonts w:ascii="宋体" w:eastAsia="宋体" w:hAnsi="宋体" w:cs="宋体" w:hint="eastAsia"/>
            <w:bCs/>
            <w:sz w:val="24"/>
            <w:szCs w:val="24"/>
            <w:lang w:val="en-US" w:eastAsia="zh-CN"/>
          </w:rPr>
          <w:t xml:space="preserve"> </w:t>
        </w:r>
        <w:r>
          <w:rPr>
            <w:rFonts w:ascii="宋体" w:eastAsia="宋体" w:hAnsi="宋体" w:cs="宋体" w:hint="eastAsia"/>
            <w:bCs/>
            <w:sz w:val="24"/>
            <w:szCs w:val="24"/>
          </w:rPr>
          <w:t>合同主要条款</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_Toc21238 </w:instrText>
        </w:r>
        <w:r>
          <w:rPr>
            <w:rFonts w:ascii="宋体" w:eastAsia="宋体" w:hAnsi="宋体" w:cs="宋体" w:hint="eastAsia"/>
            <w:sz w:val="24"/>
            <w:szCs w:val="24"/>
          </w:rPr>
          <w:fldChar w:fldCharType="separate"/>
        </w:r>
        <w:r>
          <w:rPr>
            <w:rFonts w:ascii="宋体" w:eastAsia="宋体" w:hAnsi="宋体" w:cs="宋体"/>
            <w:sz w:val="24"/>
            <w:szCs w:val="24"/>
          </w:rPr>
          <w:t>15</w:t>
        </w:r>
        <w:r>
          <w:rPr>
            <w:rFonts w:ascii="宋体" w:eastAsia="宋体" w:hAnsi="宋体" w:cs="宋体" w:hint="eastAsia"/>
            <w:sz w:val="24"/>
            <w:szCs w:val="24"/>
          </w:rPr>
          <w:fldChar w:fldCharType="end"/>
        </w:r>
      </w:hyperlink>
    </w:p>
    <w:p w:rsidR="00B54520" w:rsidRDefault="00B54520">
      <w:pPr>
        <w:pStyle w:val="13"/>
        <w:tabs>
          <w:tab w:val="clear" w:pos="9360"/>
          <w:tab w:val="right" w:leader="dot" w:pos="9382"/>
        </w:tabs>
        <w:spacing w:line="480" w:lineRule="auto"/>
        <w:rPr>
          <w:rFonts w:ascii="宋体" w:eastAsia="宋体" w:hAnsi="宋体" w:cs="宋体" w:hint="eastAsia"/>
          <w:sz w:val="24"/>
          <w:szCs w:val="24"/>
        </w:rPr>
      </w:pPr>
      <w:hyperlink w:anchor="_Toc6716" w:history="1">
        <w:r>
          <w:rPr>
            <w:rFonts w:ascii="宋体" w:eastAsia="宋体" w:hAnsi="宋体" w:cs="宋体" w:hint="eastAsia"/>
            <w:sz w:val="24"/>
            <w:szCs w:val="24"/>
          </w:rPr>
          <w:t>第三部分   附   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_Toc6716 </w:instrText>
        </w:r>
        <w:r>
          <w:rPr>
            <w:rFonts w:ascii="宋体" w:eastAsia="宋体" w:hAnsi="宋体" w:cs="宋体" w:hint="eastAsia"/>
            <w:sz w:val="24"/>
            <w:szCs w:val="24"/>
          </w:rPr>
          <w:fldChar w:fldCharType="separate"/>
        </w:r>
        <w:r>
          <w:rPr>
            <w:rFonts w:ascii="宋体" w:eastAsia="宋体" w:hAnsi="宋体" w:cs="宋体"/>
            <w:sz w:val="24"/>
            <w:szCs w:val="24"/>
          </w:rPr>
          <w:t>19</w:t>
        </w:r>
        <w:r>
          <w:rPr>
            <w:rFonts w:ascii="宋体" w:eastAsia="宋体" w:hAnsi="宋体" w:cs="宋体" w:hint="eastAsia"/>
            <w:sz w:val="24"/>
            <w:szCs w:val="24"/>
          </w:rPr>
          <w:fldChar w:fldCharType="end"/>
        </w:r>
      </w:hyperlink>
    </w:p>
    <w:p w:rsidR="00B54520" w:rsidRDefault="00B54520">
      <w:pPr>
        <w:pStyle w:val="13"/>
        <w:tabs>
          <w:tab w:val="clear" w:pos="9360"/>
          <w:tab w:val="right" w:leader="dot" w:pos="9382"/>
        </w:tabs>
        <w:spacing w:line="480" w:lineRule="auto"/>
        <w:rPr>
          <w:rFonts w:ascii="宋体" w:eastAsia="宋体" w:hAnsi="宋体" w:cs="宋体" w:hint="eastAsia"/>
          <w:sz w:val="24"/>
          <w:szCs w:val="24"/>
        </w:rPr>
      </w:pPr>
      <w:hyperlink w:anchor="_Toc21339" w:history="1">
        <w:r>
          <w:rPr>
            <w:rFonts w:ascii="宋体" w:eastAsia="宋体" w:hAnsi="宋体" w:cs="宋体" w:hint="eastAsia"/>
            <w:sz w:val="24"/>
            <w:szCs w:val="24"/>
          </w:rPr>
          <w:t>第四部分   招标内容及要求</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_Toc21339 </w:instrText>
        </w:r>
        <w:r>
          <w:rPr>
            <w:rFonts w:ascii="宋体" w:eastAsia="宋体" w:hAnsi="宋体" w:cs="宋体" w:hint="eastAsia"/>
            <w:sz w:val="24"/>
            <w:szCs w:val="24"/>
          </w:rPr>
          <w:fldChar w:fldCharType="separate"/>
        </w:r>
        <w:r>
          <w:rPr>
            <w:rFonts w:ascii="宋体" w:eastAsia="宋体" w:hAnsi="宋体" w:cs="宋体"/>
            <w:sz w:val="24"/>
            <w:szCs w:val="24"/>
          </w:rPr>
          <w:t>26</w:t>
        </w:r>
        <w:r>
          <w:rPr>
            <w:rFonts w:ascii="宋体" w:eastAsia="宋体" w:hAnsi="宋体" w:cs="宋体" w:hint="eastAsia"/>
            <w:sz w:val="24"/>
            <w:szCs w:val="24"/>
          </w:rPr>
          <w:fldChar w:fldCharType="end"/>
        </w:r>
      </w:hyperlink>
    </w:p>
    <w:p w:rsidR="00B54520" w:rsidRDefault="00B54520">
      <w:pPr>
        <w:pStyle w:val="13"/>
        <w:tabs>
          <w:tab w:val="clear" w:pos="9360"/>
          <w:tab w:val="right" w:leader="dot" w:pos="9382"/>
        </w:tabs>
        <w:spacing w:line="480" w:lineRule="auto"/>
      </w:pPr>
      <w:hyperlink w:anchor="_Toc14219" w:history="1">
        <w:r>
          <w:rPr>
            <w:rFonts w:ascii="宋体" w:eastAsia="宋体" w:hAnsi="宋体" w:cs="宋体" w:hint="eastAsia"/>
            <w:sz w:val="24"/>
            <w:szCs w:val="24"/>
          </w:rPr>
          <w:t>第五部分   评标原则及方法</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_Toc14219 </w:instrText>
        </w:r>
        <w:r>
          <w:rPr>
            <w:rFonts w:ascii="宋体" w:eastAsia="宋体" w:hAnsi="宋体" w:cs="宋体" w:hint="eastAsia"/>
            <w:sz w:val="24"/>
            <w:szCs w:val="24"/>
          </w:rPr>
          <w:fldChar w:fldCharType="separate"/>
        </w:r>
        <w:r>
          <w:rPr>
            <w:rFonts w:ascii="宋体" w:eastAsia="宋体" w:hAnsi="宋体" w:cs="宋体"/>
            <w:sz w:val="24"/>
            <w:szCs w:val="24"/>
          </w:rPr>
          <w:t>29</w:t>
        </w:r>
        <w:r>
          <w:rPr>
            <w:rFonts w:ascii="宋体" w:eastAsia="宋体" w:hAnsi="宋体" w:cs="宋体" w:hint="eastAsia"/>
            <w:sz w:val="24"/>
            <w:szCs w:val="24"/>
          </w:rPr>
          <w:fldChar w:fldCharType="end"/>
        </w:r>
      </w:hyperlink>
    </w:p>
    <w:p w:rsidR="00B54520" w:rsidRDefault="00B54520">
      <w:pPr>
        <w:pStyle w:val="13"/>
        <w:spacing w:line="480" w:lineRule="auto"/>
        <w:rPr>
          <w:rFonts w:ascii="宋体" w:eastAsia="宋体" w:hAnsi="宋体" w:cs="宋体" w:hint="eastAsia"/>
          <w:sz w:val="24"/>
          <w:szCs w:val="24"/>
        </w:rPr>
      </w:pPr>
      <w:r>
        <w:rPr>
          <w:rFonts w:ascii="宋体" w:eastAsia="宋体" w:hAnsi="宋体" w:cs="宋体" w:hint="eastAsia"/>
          <w:bCs/>
          <w:caps/>
          <w:szCs w:val="21"/>
        </w:rPr>
        <w:fldChar w:fldCharType="end"/>
      </w:r>
    </w:p>
    <w:p w:rsidR="00B54520" w:rsidRDefault="00B54520">
      <w:pPr>
        <w:spacing w:line="460" w:lineRule="exact"/>
        <w:ind w:firstLineChars="200" w:firstLine="440"/>
        <w:rPr>
          <w:rFonts w:ascii="宋体" w:hAnsi="宋体" w:cs="宋体" w:hint="eastAsia"/>
          <w:sz w:val="22"/>
          <w:szCs w:val="22"/>
        </w:rPr>
      </w:pPr>
      <w:r>
        <w:rPr>
          <w:rFonts w:ascii="宋体" w:hAnsi="宋体" w:cs="宋体" w:hint="eastAsia"/>
          <w:sz w:val="22"/>
          <w:szCs w:val="22"/>
        </w:rPr>
        <w:t>备注：</w:t>
      </w:r>
      <w:r>
        <w:rPr>
          <w:rFonts w:ascii="宋体" w:hAnsi="宋体" w:cs="宋体" w:hint="eastAsia"/>
          <w:sz w:val="22"/>
          <w:szCs w:val="22"/>
          <w:u w:val="single"/>
        </w:rPr>
        <w:t>招标文件中部分加“▲”或加下划线的条款，为采购的实质性要求和条件，着重提醒各投标人注意，并认真查看招标文件中的每一个条款及要求，因误读招标文件而造成的后果，招标人概不负责。</w:t>
      </w:r>
    </w:p>
    <w:p w:rsidR="00B54520" w:rsidRDefault="00B54520">
      <w:pPr>
        <w:pStyle w:val="1"/>
        <w:keepNext w:val="0"/>
        <w:widowControl/>
        <w:jc w:val="center"/>
        <w:rPr>
          <w:rFonts w:hAnsi="宋体" w:cs="宋体" w:hint="eastAsia"/>
          <w:color w:val="24344E"/>
        </w:rPr>
      </w:pPr>
      <w:r>
        <w:rPr>
          <w:rFonts w:hAnsi="宋体" w:cs="宋体" w:hint="eastAsia"/>
          <w:b w:val="0"/>
          <w:bCs/>
          <w:szCs w:val="21"/>
        </w:rPr>
        <w:br w:type="page"/>
      </w:r>
      <w:bookmarkStart w:id="4" w:name="_Toc24018907"/>
      <w:bookmarkStart w:id="5" w:name="_Toc14238"/>
      <w:bookmarkStart w:id="6" w:name="_Toc14245"/>
      <w:bookmarkStart w:id="7" w:name="_Toc230773773"/>
      <w:r>
        <w:rPr>
          <w:rFonts w:hAnsi="宋体" w:cs="宋体" w:hint="eastAsia"/>
          <w:color w:val="24344E"/>
        </w:rPr>
        <w:lastRenderedPageBreak/>
        <w:t>政</w:t>
      </w:r>
      <w:proofErr w:type="gramStart"/>
      <w:r>
        <w:rPr>
          <w:rFonts w:hAnsi="宋体" w:cs="宋体" w:hint="eastAsia"/>
          <w:color w:val="24344E"/>
        </w:rPr>
        <w:t>采云</w:t>
      </w:r>
      <w:proofErr w:type="gramEnd"/>
      <w:r>
        <w:rPr>
          <w:rFonts w:hAnsi="宋体" w:cs="宋体" w:hint="eastAsia"/>
          <w:color w:val="24344E"/>
        </w:rPr>
        <w:t>国企采购平台2019年度收费标准（温州）</w:t>
      </w:r>
      <w:bookmarkEnd w:id="4"/>
      <w:bookmarkEnd w:id="5"/>
      <w:bookmarkEnd w:id="6"/>
    </w:p>
    <w:p w:rsidR="00B54520" w:rsidRDefault="00B54520">
      <w:pPr>
        <w:jc w:val="center"/>
        <w:rPr>
          <w:rFonts w:hint="eastAsia"/>
        </w:rPr>
      </w:pPr>
      <w:r>
        <w:rPr>
          <w:rFonts w:hint="eastAsia"/>
        </w:rPr>
        <w:t>2019</w:t>
      </w:r>
      <w:r>
        <w:rPr>
          <w:rFonts w:hint="eastAsia"/>
        </w:rPr>
        <w:t>年</w:t>
      </w:r>
      <w:r>
        <w:rPr>
          <w:rFonts w:hint="eastAsia"/>
        </w:rPr>
        <w:t>8</w:t>
      </w:r>
      <w:r>
        <w:rPr>
          <w:rFonts w:hint="eastAsia"/>
        </w:rPr>
        <w:t>月</w:t>
      </w:r>
      <w:r>
        <w:rPr>
          <w:rFonts w:hint="eastAsia"/>
        </w:rPr>
        <w:t>30</w:t>
      </w:r>
      <w:r>
        <w:rPr>
          <w:rFonts w:hint="eastAsia"/>
        </w:rPr>
        <w:t>日</w:t>
      </w:r>
    </w:p>
    <w:p w:rsidR="00B54520" w:rsidRDefault="00B54520">
      <w:pPr>
        <w:rPr>
          <w:rFonts w:hint="eastAsia"/>
        </w:rPr>
      </w:pPr>
    </w:p>
    <w:p w:rsidR="00B54520" w:rsidRDefault="00B54520">
      <w:pPr>
        <w:rPr>
          <w:rFonts w:hint="eastAsia"/>
        </w:rPr>
      </w:pPr>
      <w:r>
        <w:rPr>
          <w:rFonts w:hint="eastAsia"/>
        </w:rPr>
        <w:t>一、项目采购：</w:t>
      </w:r>
    </w:p>
    <w:p w:rsidR="00B54520" w:rsidRDefault="00B54520">
      <w:pPr>
        <w:rPr>
          <w:rFonts w:hint="eastAsia"/>
        </w:rPr>
      </w:pPr>
      <w:r>
        <w:rPr>
          <w:rFonts w:hint="eastAsia"/>
        </w:rPr>
        <w:t xml:space="preserve">1. </w:t>
      </w:r>
      <w:r>
        <w:rPr>
          <w:rFonts w:hint="eastAsia"/>
        </w:rPr>
        <w:t>收费标准</w:t>
      </w:r>
    </w:p>
    <w:p w:rsidR="00B54520" w:rsidRDefault="00B54520">
      <w:pPr>
        <w:ind w:firstLineChars="200" w:firstLine="420"/>
        <w:rPr>
          <w:rFonts w:hint="eastAsia"/>
        </w:rPr>
      </w:pPr>
      <w:r>
        <w:rPr>
          <w:rFonts w:hint="eastAsia"/>
        </w:rPr>
        <w:t>（一）不涉及合同金额的采购项目，技术服务费</w:t>
      </w:r>
      <w:r>
        <w:rPr>
          <w:rFonts w:hint="eastAsia"/>
        </w:rPr>
        <w:t>500</w:t>
      </w:r>
      <w:r>
        <w:rPr>
          <w:rFonts w:hint="eastAsia"/>
        </w:rPr>
        <w:t>元</w:t>
      </w:r>
      <w:r>
        <w:rPr>
          <w:rFonts w:hint="eastAsia"/>
        </w:rPr>
        <w:t>/</w:t>
      </w:r>
      <w:r>
        <w:rPr>
          <w:rFonts w:hint="eastAsia"/>
        </w:rPr>
        <w:t>件；</w:t>
      </w:r>
    </w:p>
    <w:p w:rsidR="00B54520" w:rsidRDefault="00B54520">
      <w:pPr>
        <w:ind w:firstLineChars="200" w:firstLine="420"/>
        <w:rPr>
          <w:rFonts w:hint="eastAsia"/>
        </w:rPr>
      </w:pPr>
      <w:r>
        <w:rPr>
          <w:rFonts w:hint="eastAsia"/>
        </w:rPr>
        <w:t>（二）涉及合同金额的采购项目，根据合同标的额，按照下列比例收费：</w:t>
      </w:r>
    </w:p>
    <w:p w:rsidR="00B54520" w:rsidRDefault="00B54520">
      <w:pPr>
        <w:ind w:firstLineChars="500" w:firstLine="1050"/>
        <w:rPr>
          <w:rFonts w:hint="eastAsia"/>
        </w:rPr>
      </w:pPr>
      <w:r>
        <w:rPr>
          <w:rFonts w:hint="eastAsia"/>
        </w:rPr>
        <w:t>中标价</w:t>
      </w:r>
      <w:r>
        <w:rPr>
          <w:rFonts w:hint="eastAsia"/>
        </w:rPr>
        <w:t>100</w:t>
      </w:r>
      <w:r>
        <w:rPr>
          <w:rFonts w:hint="eastAsia"/>
        </w:rPr>
        <w:t>万元以下</w:t>
      </w:r>
      <w:r>
        <w:rPr>
          <w:rFonts w:hint="eastAsia"/>
        </w:rPr>
        <w:t>(</w:t>
      </w:r>
      <w:r>
        <w:rPr>
          <w:rFonts w:hint="eastAsia"/>
        </w:rPr>
        <w:t>含</w:t>
      </w:r>
      <w:r>
        <w:rPr>
          <w:rFonts w:hint="eastAsia"/>
        </w:rPr>
        <w:t>100</w:t>
      </w:r>
      <w:r>
        <w:rPr>
          <w:rFonts w:hint="eastAsia"/>
        </w:rPr>
        <w:t>万元</w:t>
      </w:r>
      <w:r>
        <w:rPr>
          <w:rFonts w:hint="eastAsia"/>
        </w:rPr>
        <w:t>)</w:t>
      </w:r>
      <w:r>
        <w:rPr>
          <w:rFonts w:hint="eastAsia"/>
        </w:rPr>
        <w:t>：按</w:t>
      </w:r>
      <w:r>
        <w:rPr>
          <w:rFonts w:hint="eastAsia"/>
        </w:rPr>
        <w:t>500</w:t>
      </w:r>
      <w:r>
        <w:rPr>
          <w:rFonts w:hint="eastAsia"/>
        </w:rPr>
        <w:t>元收取；</w:t>
      </w:r>
    </w:p>
    <w:p w:rsidR="00B54520" w:rsidRDefault="00B54520">
      <w:pPr>
        <w:ind w:firstLineChars="500" w:firstLine="1050"/>
        <w:rPr>
          <w:rFonts w:hint="eastAsia"/>
        </w:rPr>
      </w:pPr>
      <w:r>
        <w:rPr>
          <w:rFonts w:hint="eastAsia"/>
        </w:rPr>
        <w:t>100</w:t>
      </w:r>
      <w:r>
        <w:rPr>
          <w:rFonts w:hint="eastAsia"/>
        </w:rPr>
        <w:t>万元以上：万分之五（</w:t>
      </w:r>
      <w:r>
        <w:rPr>
          <w:rFonts w:hint="eastAsia"/>
        </w:rPr>
        <w:t>0.5</w:t>
      </w:r>
      <w:r>
        <w:rPr>
          <w:rFonts w:hint="eastAsia"/>
        </w:rPr>
        <w:t>‰），以</w:t>
      </w:r>
      <w:r>
        <w:rPr>
          <w:rFonts w:hint="eastAsia"/>
        </w:rPr>
        <w:t>8000</w:t>
      </w:r>
      <w:r>
        <w:rPr>
          <w:rFonts w:hint="eastAsia"/>
        </w:rPr>
        <w:t>元封顶。</w:t>
      </w:r>
    </w:p>
    <w:p w:rsidR="00B54520" w:rsidRDefault="00B54520">
      <w:pPr>
        <w:numPr>
          <w:ilvl w:val="0"/>
          <w:numId w:val="2"/>
        </w:numPr>
        <w:rPr>
          <w:rFonts w:hint="eastAsia"/>
        </w:rPr>
      </w:pPr>
      <w:r>
        <w:rPr>
          <w:rFonts w:hint="eastAsia"/>
        </w:rPr>
        <w:t>缴款内容</w:t>
      </w:r>
    </w:p>
    <w:p w:rsidR="00B54520" w:rsidRDefault="00B54520">
      <w:pPr>
        <w:ind w:firstLineChars="200" w:firstLine="420"/>
        <w:rPr>
          <w:rFonts w:hint="eastAsia"/>
        </w:rPr>
      </w:pPr>
      <w:r>
        <w:rPr>
          <w:rFonts w:hint="eastAsia"/>
        </w:rPr>
        <w:t>投标人于每次投标在同一个缴款账户缴纳保证金，保证金包含投标保证金及技术服务费，具体金额详见相应采购文件。</w:t>
      </w:r>
    </w:p>
    <w:p w:rsidR="00B54520" w:rsidRDefault="00B54520">
      <w:pPr>
        <w:numPr>
          <w:ilvl w:val="0"/>
          <w:numId w:val="3"/>
        </w:numPr>
        <w:rPr>
          <w:rFonts w:hint="eastAsia"/>
        </w:rPr>
      </w:pPr>
      <w:r>
        <w:rPr>
          <w:rFonts w:hint="eastAsia"/>
        </w:rPr>
        <w:t>款项退回</w:t>
      </w:r>
    </w:p>
    <w:p w:rsidR="00B54520" w:rsidRDefault="00B54520">
      <w:pPr>
        <w:ind w:firstLineChars="200" w:firstLine="420"/>
        <w:rPr>
          <w:rFonts w:hint="eastAsia"/>
        </w:rPr>
      </w:pPr>
      <w:r>
        <w:rPr>
          <w:rFonts w:hint="eastAsia"/>
        </w:rPr>
        <w:t>采购活动终止后，未中标单位缴纳的保证金（含投标保证金及技术服务费）资金于</w:t>
      </w:r>
      <w:r>
        <w:rPr>
          <w:rFonts w:hint="eastAsia"/>
        </w:rPr>
        <w:t>  3  </w:t>
      </w:r>
      <w:proofErr w:type="gramStart"/>
      <w:r>
        <w:rPr>
          <w:rFonts w:hint="eastAsia"/>
        </w:rPr>
        <w:t>个</w:t>
      </w:r>
      <w:proofErr w:type="gramEnd"/>
      <w:r>
        <w:rPr>
          <w:rFonts w:hint="eastAsia"/>
        </w:rPr>
        <w:t>工作日内原路退回；中标单位按照以上标准扣除对应平台技术服务费，技术服务费剩余款项（如有）及全额投标保证金于</w:t>
      </w:r>
      <w:r>
        <w:rPr>
          <w:rFonts w:hint="eastAsia"/>
        </w:rPr>
        <w:t>  7  </w:t>
      </w:r>
      <w:proofErr w:type="gramStart"/>
      <w:r>
        <w:rPr>
          <w:rFonts w:hint="eastAsia"/>
        </w:rPr>
        <w:t>个</w:t>
      </w:r>
      <w:proofErr w:type="gramEnd"/>
      <w:r>
        <w:rPr>
          <w:rFonts w:hint="eastAsia"/>
        </w:rPr>
        <w:t>工作日内原路退回。</w:t>
      </w:r>
    </w:p>
    <w:p w:rsidR="00B54520" w:rsidRDefault="00B54520">
      <w:pPr>
        <w:rPr>
          <w:rFonts w:hint="eastAsia"/>
        </w:rPr>
      </w:pPr>
      <w:r>
        <w:rPr>
          <w:rFonts w:hint="eastAsia"/>
        </w:rPr>
        <w:t> </w:t>
      </w:r>
    </w:p>
    <w:p w:rsidR="00B54520" w:rsidRDefault="00B54520">
      <w:pPr>
        <w:rPr>
          <w:rFonts w:hint="eastAsia"/>
        </w:rPr>
      </w:pPr>
      <w:r>
        <w:rPr>
          <w:rFonts w:hint="eastAsia"/>
        </w:rPr>
        <w:t>二、在线询价、反向竞价：</w:t>
      </w:r>
    </w:p>
    <w:p w:rsidR="00B54520" w:rsidRDefault="00B54520">
      <w:pPr>
        <w:rPr>
          <w:rFonts w:hint="eastAsia"/>
        </w:rPr>
      </w:pPr>
      <w:r>
        <w:rPr>
          <w:rFonts w:hint="eastAsia"/>
        </w:rPr>
        <w:t xml:space="preserve">1. </w:t>
      </w:r>
      <w:r>
        <w:rPr>
          <w:rFonts w:hint="eastAsia"/>
        </w:rPr>
        <w:t>收费标准</w:t>
      </w:r>
    </w:p>
    <w:p w:rsidR="00B54520" w:rsidRDefault="00B54520">
      <w:pPr>
        <w:ind w:firstLineChars="200" w:firstLine="420"/>
        <w:rPr>
          <w:rFonts w:hint="eastAsia"/>
        </w:rPr>
      </w:pPr>
      <w:r>
        <w:rPr>
          <w:rFonts w:hint="eastAsia"/>
        </w:rPr>
        <w:t>（一）不涉及合同金额的项目，技术服务费</w:t>
      </w:r>
      <w:r>
        <w:rPr>
          <w:rFonts w:hint="eastAsia"/>
        </w:rPr>
        <w:t>100</w:t>
      </w:r>
      <w:r>
        <w:rPr>
          <w:rFonts w:hint="eastAsia"/>
        </w:rPr>
        <w:t>元</w:t>
      </w:r>
      <w:r>
        <w:rPr>
          <w:rFonts w:hint="eastAsia"/>
        </w:rPr>
        <w:t>/</w:t>
      </w:r>
      <w:r>
        <w:rPr>
          <w:rFonts w:hint="eastAsia"/>
        </w:rPr>
        <w:t>件；</w:t>
      </w:r>
    </w:p>
    <w:p w:rsidR="00B54520" w:rsidRDefault="00B54520">
      <w:pPr>
        <w:ind w:firstLineChars="200" w:firstLine="420"/>
        <w:rPr>
          <w:rFonts w:hint="eastAsia"/>
        </w:rPr>
      </w:pPr>
      <w:r>
        <w:rPr>
          <w:rFonts w:hint="eastAsia"/>
        </w:rPr>
        <w:t>（二）涉及合同金额的项目，根据合同标的额，按照下列比例收费：</w:t>
      </w:r>
    </w:p>
    <w:p w:rsidR="00B54520" w:rsidRDefault="00B54520">
      <w:pPr>
        <w:ind w:firstLineChars="200" w:firstLine="420"/>
        <w:rPr>
          <w:rFonts w:hint="eastAsia"/>
        </w:rPr>
      </w:pPr>
      <w:r>
        <w:rPr>
          <w:rFonts w:hint="eastAsia"/>
        </w:rPr>
        <w:t>中标价</w:t>
      </w:r>
      <w:r>
        <w:rPr>
          <w:rFonts w:hint="eastAsia"/>
        </w:rPr>
        <w:t>2</w:t>
      </w:r>
      <w:r>
        <w:rPr>
          <w:rFonts w:hint="eastAsia"/>
        </w:rPr>
        <w:t>万元以下</w:t>
      </w:r>
      <w:r>
        <w:rPr>
          <w:rFonts w:hint="eastAsia"/>
        </w:rPr>
        <w:t>(</w:t>
      </w:r>
      <w:r>
        <w:rPr>
          <w:rFonts w:hint="eastAsia"/>
        </w:rPr>
        <w:t>含</w:t>
      </w:r>
      <w:r>
        <w:rPr>
          <w:rFonts w:hint="eastAsia"/>
        </w:rPr>
        <w:t>2</w:t>
      </w:r>
      <w:r>
        <w:rPr>
          <w:rFonts w:hint="eastAsia"/>
        </w:rPr>
        <w:t>万元</w:t>
      </w:r>
      <w:r>
        <w:rPr>
          <w:rFonts w:hint="eastAsia"/>
        </w:rPr>
        <w:t>)</w:t>
      </w:r>
      <w:r>
        <w:rPr>
          <w:rFonts w:hint="eastAsia"/>
        </w:rPr>
        <w:t>：按</w:t>
      </w:r>
      <w:r>
        <w:rPr>
          <w:rFonts w:hint="eastAsia"/>
        </w:rPr>
        <w:t>100</w:t>
      </w:r>
      <w:r>
        <w:rPr>
          <w:rFonts w:hint="eastAsia"/>
        </w:rPr>
        <w:t>元收取</w:t>
      </w:r>
    </w:p>
    <w:p w:rsidR="00B54520" w:rsidRDefault="00B54520">
      <w:pPr>
        <w:ind w:firstLineChars="200" w:firstLine="420"/>
        <w:rPr>
          <w:rFonts w:hint="eastAsia"/>
        </w:rPr>
      </w:pPr>
      <w:r>
        <w:rPr>
          <w:rFonts w:hint="eastAsia"/>
        </w:rPr>
        <w:t>2</w:t>
      </w:r>
      <w:r>
        <w:rPr>
          <w:rFonts w:hint="eastAsia"/>
        </w:rPr>
        <w:t>万元以上：千分之五（</w:t>
      </w:r>
      <w:r>
        <w:rPr>
          <w:rFonts w:hint="eastAsia"/>
        </w:rPr>
        <w:t>5</w:t>
      </w:r>
      <w:r>
        <w:rPr>
          <w:rFonts w:hint="eastAsia"/>
        </w:rPr>
        <w:t>‰），以</w:t>
      </w:r>
      <w:r>
        <w:rPr>
          <w:rFonts w:hint="eastAsia"/>
        </w:rPr>
        <w:t>8000</w:t>
      </w:r>
      <w:r>
        <w:rPr>
          <w:rFonts w:hint="eastAsia"/>
        </w:rPr>
        <w:t>元封顶。</w:t>
      </w:r>
    </w:p>
    <w:p w:rsidR="00B54520" w:rsidRDefault="00B54520">
      <w:pPr>
        <w:rPr>
          <w:rFonts w:hint="eastAsia"/>
        </w:rPr>
      </w:pPr>
      <w:r>
        <w:rPr>
          <w:rFonts w:hint="eastAsia"/>
        </w:rPr>
        <w:t xml:space="preserve">2. </w:t>
      </w:r>
      <w:r>
        <w:rPr>
          <w:rFonts w:hint="eastAsia"/>
        </w:rPr>
        <w:t>缴款内容</w:t>
      </w:r>
    </w:p>
    <w:p w:rsidR="00B54520" w:rsidRDefault="00B54520">
      <w:pPr>
        <w:ind w:firstLineChars="200" w:firstLine="420"/>
        <w:rPr>
          <w:rFonts w:hint="eastAsia"/>
        </w:rPr>
      </w:pPr>
      <w:r>
        <w:rPr>
          <w:rFonts w:hint="eastAsia"/>
        </w:rPr>
        <w:t>投标人于每次投标在同一个缴款账户缴纳保证金，保证金包含投标保证金及技术服务费，具体金额详见项目询价（竞价）公告。</w:t>
      </w:r>
    </w:p>
    <w:p w:rsidR="00B54520" w:rsidRDefault="00B54520">
      <w:pPr>
        <w:rPr>
          <w:rFonts w:hint="eastAsia"/>
        </w:rPr>
      </w:pPr>
      <w:r>
        <w:rPr>
          <w:rFonts w:hint="eastAsia"/>
        </w:rPr>
        <w:t xml:space="preserve">3. </w:t>
      </w:r>
      <w:r>
        <w:rPr>
          <w:rFonts w:hint="eastAsia"/>
        </w:rPr>
        <w:t>款项退回</w:t>
      </w:r>
    </w:p>
    <w:p w:rsidR="00B54520" w:rsidRDefault="00B54520">
      <w:pPr>
        <w:ind w:firstLineChars="200" w:firstLine="420"/>
        <w:rPr>
          <w:rFonts w:hint="eastAsia"/>
        </w:rPr>
      </w:pPr>
      <w:r>
        <w:rPr>
          <w:rFonts w:hint="eastAsia"/>
        </w:rPr>
        <w:t>采购活动终止后，未成交单位缴纳的保证金（含投标保证金及技术服务费）资金于</w:t>
      </w:r>
      <w:r>
        <w:rPr>
          <w:rFonts w:hint="eastAsia"/>
        </w:rPr>
        <w:t xml:space="preserve"> 3 </w:t>
      </w:r>
      <w:proofErr w:type="gramStart"/>
      <w:r>
        <w:rPr>
          <w:rFonts w:hint="eastAsia"/>
        </w:rPr>
        <w:t>个</w:t>
      </w:r>
      <w:proofErr w:type="gramEnd"/>
      <w:r>
        <w:rPr>
          <w:rFonts w:hint="eastAsia"/>
        </w:rPr>
        <w:t>工作日内原路退回；成交单位按照以上标准扣除对应平台技术服务费，技术服务费剩余款项（如有）及全额投标保证金于</w:t>
      </w:r>
      <w:r>
        <w:rPr>
          <w:rFonts w:hint="eastAsia"/>
        </w:rPr>
        <w:t> 7 </w:t>
      </w:r>
      <w:proofErr w:type="gramStart"/>
      <w:r>
        <w:rPr>
          <w:rFonts w:hint="eastAsia"/>
        </w:rPr>
        <w:t>个</w:t>
      </w:r>
      <w:proofErr w:type="gramEnd"/>
      <w:r>
        <w:rPr>
          <w:rFonts w:hint="eastAsia"/>
        </w:rPr>
        <w:t>工作日内原路退回。</w:t>
      </w:r>
    </w:p>
    <w:p w:rsidR="00B54520" w:rsidRDefault="00B54520">
      <w:pPr>
        <w:rPr>
          <w:rFonts w:hint="eastAsia"/>
        </w:rPr>
      </w:pPr>
      <w:r>
        <w:rPr>
          <w:rFonts w:hint="eastAsia"/>
        </w:rPr>
        <w:t>本收费标准由本平台负责解释。</w:t>
      </w:r>
    </w:p>
    <w:p w:rsidR="00B54520" w:rsidRDefault="00B54520">
      <w:pPr>
        <w:pStyle w:val="1"/>
        <w:rPr>
          <w:rFonts w:hint="eastAsia"/>
          <w:b w:val="0"/>
          <w:bCs/>
          <w:sz w:val="21"/>
          <w:szCs w:val="21"/>
        </w:rPr>
      </w:pPr>
    </w:p>
    <w:p w:rsidR="00B54520" w:rsidRDefault="00B54520">
      <w:pPr>
        <w:tabs>
          <w:tab w:val="left" w:pos="840"/>
        </w:tabs>
        <w:rPr>
          <w:rFonts w:hint="eastAsia"/>
        </w:rPr>
      </w:pPr>
      <w:r>
        <w:rPr>
          <w:rFonts w:hint="eastAsia"/>
        </w:rPr>
        <w:t>三、本收费标准自发布之日起实施。</w:t>
      </w:r>
    </w:p>
    <w:p w:rsidR="00B54520" w:rsidRDefault="00B54520">
      <w:pPr>
        <w:tabs>
          <w:tab w:val="left" w:pos="840"/>
        </w:tabs>
        <w:jc w:val="center"/>
        <w:rPr>
          <w:rFonts w:hint="eastAsia"/>
          <w:b/>
          <w:color w:val="000000"/>
          <w:spacing w:val="30"/>
          <w:sz w:val="32"/>
          <w:szCs w:val="32"/>
        </w:rPr>
      </w:pPr>
      <w:r>
        <w:rPr>
          <w:rFonts w:hint="eastAsia"/>
        </w:rPr>
        <w:br w:type="page"/>
      </w:r>
      <w:bookmarkStart w:id="8" w:name="_Toc16796"/>
      <w:bookmarkEnd w:id="7"/>
      <w:r>
        <w:rPr>
          <w:rFonts w:hint="eastAsia"/>
          <w:b/>
          <w:color w:val="000000"/>
          <w:spacing w:val="30"/>
          <w:sz w:val="32"/>
          <w:szCs w:val="32"/>
        </w:rPr>
        <w:lastRenderedPageBreak/>
        <w:t>温州市工业与能源集团冶炼公司</w:t>
      </w:r>
      <w:bookmarkStart w:id="9" w:name="_Toc15959_WPSOffice_Level1"/>
      <w:bookmarkStart w:id="10" w:name="_Toc31664"/>
      <w:r>
        <w:rPr>
          <w:rFonts w:hint="eastAsia"/>
          <w:b/>
          <w:color w:val="000000"/>
          <w:spacing w:val="30"/>
          <w:sz w:val="32"/>
          <w:szCs w:val="32"/>
        </w:rPr>
        <w:t>金海化学品市场</w:t>
      </w:r>
      <w:r w:rsidR="00A54A17">
        <w:rPr>
          <w:b/>
          <w:color w:val="000000"/>
          <w:spacing w:val="30"/>
          <w:sz w:val="32"/>
          <w:szCs w:val="32"/>
        </w:rPr>
        <w:br/>
      </w:r>
      <w:proofErr w:type="gramStart"/>
      <w:r>
        <w:rPr>
          <w:rFonts w:hint="eastAsia"/>
          <w:b/>
          <w:color w:val="000000"/>
          <w:spacing w:val="30"/>
          <w:sz w:val="32"/>
          <w:szCs w:val="32"/>
        </w:rPr>
        <w:t>空调维保服务</w:t>
      </w:r>
      <w:proofErr w:type="gramEnd"/>
      <w:r>
        <w:rPr>
          <w:rFonts w:hint="eastAsia"/>
          <w:b/>
          <w:color w:val="000000"/>
          <w:spacing w:val="30"/>
          <w:sz w:val="32"/>
          <w:szCs w:val="32"/>
        </w:rPr>
        <w:t>项目</w:t>
      </w:r>
      <w:r>
        <w:rPr>
          <w:rFonts w:hint="eastAsia"/>
          <w:b/>
          <w:color w:val="000000"/>
          <w:spacing w:val="30"/>
          <w:sz w:val="32"/>
          <w:szCs w:val="32"/>
        </w:rPr>
        <w:t>(</w:t>
      </w:r>
      <w:r>
        <w:rPr>
          <w:rFonts w:hint="eastAsia"/>
          <w:b/>
          <w:color w:val="000000"/>
          <w:spacing w:val="30"/>
          <w:sz w:val="32"/>
          <w:szCs w:val="32"/>
        </w:rPr>
        <w:t>自主</w:t>
      </w:r>
      <w:r>
        <w:rPr>
          <w:rFonts w:hint="eastAsia"/>
          <w:b/>
          <w:color w:val="000000"/>
          <w:spacing w:val="30"/>
          <w:sz w:val="32"/>
          <w:szCs w:val="32"/>
        </w:rPr>
        <w:t>)</w:t>
      </w:r>
      <w:r>
        <w:rPr>
          <w:rFonts w:hint="eastAsia"/>
          <w:b/>
          <w:color w:val="000000"/>
          <w:spacing w:val="30"/>
          <w:sz w:val="32"/>
          <w:szCs w:val="32"/>
        </w:rPr>
        <w:t>采购公告</w:t>
      </w:r>
      <w:bookmarkEnd w:id="9"/>
      <w:bookmarkEnd w:id="10"/>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根据《温州市国有企业采购管理办法（试行）》等有关规定，温州德</w:t>
      </w:r>
      <w:proofErr w:type="gramStart"/>
      <w:r>
        <w:rPr>
          <w:rFonts w:ascii="宋体" w:hAnsi="宋体" w:cs="宋体" w:hint="eastAsia"/>
          <w:color w:val="000000"/>
          <w:kern w:val="0"/>
          <w:sz w:val="22"/>
          <w:szCs w:val="22"/>
        </w:rPr>
        <w:t>臻</w:t>
      </w:r>
      <w:proofErr w:type="gramEnd"/>
      <w:r>
        <w:rPr>
          <w:rFonts w:ascii="宋体" w:hAnsi="宋体" w:cs="宋体" w:hint="eastAsia"/>
          <w:color w:val="000000"/>
          <w:kern w:val="0"/>
          <w:sz w:val="22"/>
          <w:szCs w:val="22"/>
        </w:rPr>
        <w:t>招标代理有限公司受温州市金海化学品市场有限公司委托，就温州市金海化学品市场有限公司</w:t>
      </w:r>
      <w:proofErr w:type="gramStart"/>
      <w:r>
        <w:rPr>
          <w:rFonts w:ascii="宋体" w:hAnsi="宋体" w:cs="宋体" w:hint="eastAsia"/>
          <w:color w:val="000000"/>
          <w:kern w:val="0"/>
          <w:sz w:val="22"/>
          <w:szCs w:val="22"/>
        </w:rPr>
        <w:t>空调维保服务</w:t>
      </w:r>
      <w:proofErr w:type="gramEnd"/>
      <w:r>
        <w:rPr>
          <w:rFonts w:ascii="宋体" w:hAnsi="宋体" w:cs="宋体" w:hint="eastAsia"/>
          <w:color w:val="000000"/>
          <w:kern w:val="0"/>
          <w:sz w:val="22"/>
          <w:szCs w:val="22"/>
        </w:rPr>
        <w:t>项目以公开招标方式进行国企采购，欢迎国内合格的供应商前来投标。</w:t>
      </w:r>
    </w:p>
    <w:p w:rsidR="00B54520" w:rsidRDefault="00B54520">
      <w:pPr>
        <w:widowControl/>
        <w:spacing w:line="400" w:lineRule="exact"/>
        <w:jc w:val="left"/>
        <w:rPr>
          <w:rFonts w:ascii="宋体" w:hAnsi="宋体" w:cs="宋体" w:hint="eastAsia"/>
          <w:b/>
          <w:bCs/>
          <w:color w:val="000000"/>
          <w:kern w:val="0"/>
          <w:sz w:val="22"/>
          <w:szCs w:val="22"/>
        </w:rPr>
      </w:pPr>
      <w:bookmarkStart w:id="11" w:name="_Toc10277_WPSOffice_Level1"/>
      <w:bookmarkStart w:id="12" w:name="_Toc4704"/>
      <w:r>
        <w:rPr>
          <w:rFonts w:ascii="宋体" w:hAnsi="宋体" w:cs="宋体" w:hint="eastAsia"/>
          <w:b/>
          <w:bCs/>
          <w:color w:val="000000"/>
          <w:kern w:val="0"/>
          <w:sz w:val="22"/>
          <w:szCs w:val="22"/>
        </w:rPr>
        <w:t>一、采购项目编号：</w:t>
      </w:r>
      <w:r>
        <w:rPr>
          <w:rFonts w:ascii="宋体" w:hAnsi="宋体" w:cs="宋体" w:hint="eastAsia"/>
          <w:spacing w:val="30"/>
          <w:sz w:val="22"/>
          <w:szCs w:val="30"/>
        </w:rPr>
        <w:t>GYJT-2020-19</w:t>
      </w:r>
    </w:p>
    <w:p w:rsidR="00B54520" w:rsidRDefault="00B54520">
      <w:pPr>
        <w:widowControl/>
        <w:spacing w:line="400" w:lineRule="exact"/>
        <w:jc w:val="left"/>
        <w:outlineLvl w:val="0"/>
        <w:rPr>
          <w:rFonts w:ascii="宋体" w:hAnsi="宋体" w:cs="宋体" w:hint="eastAsia"/>
          <w:color w:val="000000"/>
          <w:kern w:val="0"/>
          <w:sz w:val="22"/>
          <w:szCs w:val="22"/>
        </w:rPr>
      </w:pPr>
      <w:bookmarkStart w:id="13" w:name="_Toc5747"/>
      <w:bookmarkStart w:id="14" w:name="_Toc1940"/>
      <w:r>
        <w:rPr>
          <w:rFonts w:ascii="宋体" w:hAnsi="宋体" w:cs="宋体" w:hint="eastAsia"/>
          <w:b/>
          <w:bCs/>
          <w:color w:val="000000"/>
          <w:kern w:val="0"/>
          <w:sz w:val="22"/>
          <w:szCs w:val="22"/>
        </w:rPr>
        <w:t>二、采购内容（以采购文件为准）：</w:t>
      </w:r>
      <w:bookmarkEnd w:id="11"/>
      <w:bookmarkEnd w:id="12"/>
      <w:bookmarkEnd w:id="13"/>
      <w:bookmarkEnd w:id="14"/>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温州市金海化学品市场有限公司</w:t>
      </w:r>
      <w:proofErr w:type="gramStart"/>
      <w:r>
        <w:rPr>
          <w:rFonts w:ascii="宋体" w:hAnsi="宋体" w:cs="宋体" w:hint="eastAsia"/>
          <w:color w:val="000000"/>
          <w:kern w:val="0"/>
          <w:sz w:val="22"/>
          <w:szCs w:val="22"/>
        </w:rPr>
        <w:t>空调维保服务</w:t>
      </w:r>
      <w:proofErr w:type="gramEnd"/>
      <w:r>
        <w:rPr>
          <w:rFonts w:ascii="宋体" w:hAnsi="宋体" w:cs="宋体" w:hint="eastAsia"/>
          <w:color w:val="000000"/>
          <w:kern w:val="0"/>
          <w:sz w:val="22"/>
          <w:szCs w:val="22"/>
        </w:rPr>
        <w:t>，采取1+1+1模式(服务周期一年,采购预算：14万元整)，具体采购内容及详细技术要求见采购文件相关部分。</w:t>
      </w:r>
    </w:p>
    <w:p w:rsidR="00B54520" w:rsidRDefault="00B54520">
      <w:pPr>
        <w:widowControl/>
        <w:spacing w:line="400" w:lineRule="exact"/>
        <w:jc w:val="left"/>
        <w:outlineLvl w:val="0"/>
        <w:rPr>
          <w:rFonts w:ascii="宋体" w:hAnsi="宋体" w:cs="宋体" w:hint="eastAsia"/>
          <w:color w:val="000000"/>
          <w:kern w:val="0"/>
          <w:sz w:val="22"/>
          <w:szCs w:val="22"/>
        </w:rPr>
      </w:pPr>
      <w:bookmarkStart w:id="15" w:name="_Toc12048_WPSOffice_Level1"/>
      <w:bookmarkStart w:id="16" w:name="_Toc572"/>
      <w:bookmarkStart w:id="17" w:name="_Toc28264"/>
      <w:bookmarkStart w:id="18" w:name="_Toc3824"/>
      <w:r>
        <w:rPr>
          <w:rFonts w:ascii="宋体" w:hAnsi="宋体" w:cs="宋体" w:hint="eastAsia"/>
          <w:b/>
          <w:bCs/>
          <w:color w:val="000000"/>
          <w:kern w:val="0"/>
          <w:sz w:val="22"/>
          <w:szCs w:val="22"/>
        </w:rPr>
        <w:t>三、投标供应商资格要求：</w:t>
      </w:r>
      <w:bookmarkEnd w:id="15"/>
      <w:bookmarkEnd w:id="16"/>
      <w:bookmarkEnd w:id="17"/>
      <w:bookmarkEnd w:id="18"/>
    </w:p>
    <w:p w:rsidR="00A54A17" w:rsidRDefault="00B54520">
      <w:pPr>
        <w:widowControl/>
        <w:spacing w:line="400" w:lineRule="exact"/>
        <w:ind w:left="425"/>
        <w:jc w:val="left"/>
        <w:rPr>
          <w:rFonts w:ascii="宋体" w:hAnsi="宋体" w:cs="宋体"/>
        </w:rPr>
      </w:pPr>
      <w:r>
        <w:rPr>
          <w:rFonts w:ascii="宋体" w:hAnsi="宋体" w:cs="宋体" w:hint="eastAsia"/>
          <w:color w:val="000000"/>
          <w:kern w:val="0"/>
          <w:sz w:val="22"/>
          <w:szCs w:val="22"/>
        </w:rPr>
        <w:t>1、</w:t>
      </w:r>
      <w:r>
        <w:rPr>
          <w:rFonts w:ascii="宋体" w:hAnsi="宋体" w:cs="宋体" w:hint="eastAsia"/>
        </w:rPr>
        <w:t>投标人需符合《温州市国有企业采购管理办法（试行）》第十一条对投标供应商的基本资格条件；</w:t>
      </w:r>
    </w:p>
    <w:p w:rsidR="00B54520" w:rsidRDefault="00B54520">
      <w:pPr>
        <w:widowControl/>
        <w:spacing w:line="400" w:lineRule="exact"/>
        <w:ind w:left="425"/>
        <w:jc w:val="left"/>
        <w:rPr>
          <w:rFonts w:ascii="宋体" w:hAnsi="宋体" w:cs="宋体" w:hint="eastAsia"/>
          <w:color w:val="000000"/>
          <w:kern w:val="0"/>
          <w:sz w:val="22"/>
          <w:szCs w:val="22"/>
        </w:rPr>
      </w:pPr>
      <w:r>
        <w:rPr>
          <w:rFonts w:ascii="宋体" w:hAnsi="宋体" w:cs="宋体" w:hint="eastAsia"/>
          <w:color w:val="000000"/>
          <w:kern w:val="0"/>
          <w:sz w:val="22"/>
          <w:szCs w:val="22"/>
        </w:rPr>
        <w:t>2、投标人必须具备相应的经营范围</w:t>
      </w:r>
      <w:r w:rsidR="00A54A17">
        <w:rPr>
          <w:rFonts w:ascii="宋体" w:hAnsi="宋体" w:cs="宋体" w:hint="eastAsia"/>
          <w:color w:val="000000"/>
          <w:kern w:val="0"/>
          <w:sz w:val="22"/>
          <w:szCs w:val="22"/>
        </w:rPr>
        <w:t>；</w:t>
      </w:r>
    </w:p>
    <w:p w:rsidR="00B54520" w:rsidRDefault="00B54520">
      <w:pPr>
        <w:widowControl/>
        <w:spacing w:line="400" w:lineRule="exact"/>
        <w:ind w:leftChars="202" w:left="754" w:hangingChars="150" w:hanging="330"/>
        <w:jc w:val="left"/>
        <w:rPr>
          <w:rFonts w:ascii="宋体" w:hAnsi="宋体" w:cs="宋体" w:hint="eastAsia"/>
          <w:color w:val="000000"/>
          <w:kern w:val="0"/>
          <w:sz w:val="22"/>
          <w:szCs w:val="22"/>
        </w:rPr>
      </w:pPr>
      <w:r>
        <w:rPr>
          <w:rFonts w:ascii="宋体" w:hAnsi="宋体" w:cs="宋体" w:hint="eastAsia"/>
          <w:color w:val="000000"/>
          <w:kern w:val="0"/>
          <w:sz w:val="22"/>
          <w:szCs w:val="22"/>
        </w:rPr>
        <w:t>3、本项目不接受联合体形式投标。</w:t>
      </w:r>
    </w:p>
    <w:p w:rsidR="00B54520" w:rsidRDefault="00B54520">
      <w:pPr>
        <w:widowControl/>
        <w:spacing w:line="400" w:lineRule="exact"/>
        <w:jc w:val="left"/>
        <w:outlineLvl w:val="0"/>
        <w:rPr>
          <w:rFonts w:hint="eastAsia"/>
          <w:color w:val="000000"/>
        </w:rPr>
      </w:pPr>
      <w:bookmarkStart w:id="19" w:name="_Toc22162"/>
      <w:bookmarkStart w:id="20" w:name="_Toc12219_WPSOffice_Level1"/>
      <w:bookmarkStart w:id="21" w:name="_Toc23979"/>
      <w:bookmarkStart w:id="22" w:name="_Toc29903"/>
      <w:r>
        <w:rPr>
          <w:rFonts w:ascii="宋体" w:hAnsi="宋体" w:cs="宋体" w:hint="eastAsia"/>
          <w:b/>
          <w:bCs/>
          <w:color w:val="000000"/>
          <w:kern w:val="0"/>
          <w:sz w:val="22"/>
          <w:szCs w:val="22"/>
        </w:rPr>
        <w:t>四、报名时须提交以下文件资料（须装订成册）：</w:t>
      </w:r>
      <w:bookmarkEnd w:id="19"/>
      <w:bookmarkEnd w:id="20"/>
      <w:bookmarkEnd w:id="21"/>
      <w:bookmarkEnd w:id="22"/>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1、供应商报名登记表(加盖公章,见附件)；</w:t>
      </w:r>
    </w:p>
    <w:p w:rsidR="00B54520" w:rsidRDefault="00B54520">
      <w:pPr>
        <w:widowControl/>
        <w:spacing w:line="400" w:lineRule="exact"/>
        <w:ind w:firstLineChars="200" w:firstLine="440"/>
        <w:jc w:val="left"/>
        <w:rPr>
          <w:rFonts w:hint="eastAsia"/>
          <w:color w:val="000000"/>
        </w:rPr>
      </w:pPr>
      <w:r>
        <w:rPr>
          <w:rFonts w:ascii="宋体" w:hAnsi="宋体" w:cs="宋体" w:hint="eastAsia"/>
          <w:color w:val="000000"/>
          <w:kern w:val="0"/>
          <w:sz w:val="22"/>
          <w:szCs w:val="22"/>
        </w:rPr>
        <w:t>2、法定代表人授权书或介绍信；</w:t>
      </w:r>
    </w:p>
    <w:p w:rsidR="00B54520" w:rsidRDefault="00B54520">
      <w:pPr>
        <w:widowControl/>
        <w:spacing w:line="400" w:lineRule="exact"/>
        <w:ind w:firstLineChars="200" w:firstLine="440"/>
        <w:jc w:val="left"/>
        <w:rPr>
          <w:rFonts w:ascii="宋体" w:hAnsi="宋体" w:cs="宋体" w:hint="eastAsia"/>
          <w:color w:val="000000"/>
          <w:sz w:val="22"/>
          <w:szCs w:val="22"/>
        </w:rPr>
      </w:pPr>
      <w:r>
        <w:rPr>
          <w:rFonts w:ascii="宋体" w:hAnsi="宋体" w:cs="宋体" w:hint="eastAsia"/>
          <w:color w:val="000000"/>
          <w:sz w:val="22"/>
          <w:szCs w:val="22"/>
        </w:rPr>
        <w:t>3、企业法人营业执照副本；</w:t>
      </w:r>
    </w:p>
    <w:p w:rsidR="00B54520" w:rsidRDefault="00B54520">
      <w:pPr>
        <w:widowControl/>
        <w:spacing w:line="400" w:lineRule="exact"/>
        <w:ind w:firstLineChars="200" w:firstLine="440"/>
        <w:jc w:val="left"/>
        <w:rPr>
          <w:rFonts w:ascii="宋体" w:hAnsi="宋体" w:cs="宋体" w:hint="eastAsia"/>
          <w:color w:val="000000"/>
          <w:sz w:val="22"/>
          <w:szCs w:val="22"/>
        </w:rPr>
      </w:pPr>
      <w:r>
        <w:rPr>
          <w:rFonts w:ascii="宋体" w:hAnsi="宋体" w:cs="宋体" w:hint="eastAsia"/>
          <w:color w:val="000000"/>
          <w:sz w:val="22"/>
          <w:szCs w:val="22"/>
        </w:rPr>
        <w:t>4、投标人认为需要提供的其他资料。</w:t>
      </w:r>
    </w:p>
    <w:p w:rsidR="00B54520" w:rsidRDefault="00B54520">
      <w:pPr>
        <w:widowControl/>
        <w:spacing w:line="400" w:lineRule="exact"/>
        <w:ind w:firstLineChars="200" w:firstLine="440"/>
        <w:jc w:val="left"/>
        <w:rPr>
          <w:rFonts w:ascii="宋体" w:hAnsi="宋体" w:cs="宋体" w:hint="eastAsia"/>
          <w:color w:val="000000"/>
          <w:sz w:val="22"/>
          <w:szCs w:val="22"/>
        </w:rPr>
      </w:pPr>
      <w:r>
        <w:rPr>
          <w:rFonts w:ascii="宋体" w:hAnsi="宋体" w:cs="宋体" w:hint="eastAsia"/>
          <w:color w:val="000000"/>
          <w:sz w:val="22"/>
          <w:szCs w:val="22"/>
        </w:rPr>
        <w:t>以上资料若为复印件，须加盖投标人公章。</w:t>
      </w:r>
    </w:p>
    <w:p w:rsidR="00B54520" w:rsidRDefault="00B54520">
      <w:pPr>
        <w:pStyle w:val="afff2"/>
        <w:jc w:val="left"/>
        <w:rPr>
          <w:rFonts w:ascii="宋体" w:hAnsi="宋体" w:cs="宋体" w:hint="eastAsia"/>
          <w:color w:val="000000"/>
          <w:sz w:val="22"/>
          <w:szCs w:val="22"/>
        </w:rPr>
      </w:pPr>
      <w:r>
        <w:rPr>
          <w:rFonts w:ascii="宋体" w:hAnsi="宋体" w:cs="宋体" w:hint="eastAsia"/>
          <w:color w:val="000000"/>
          <w:sz w:val="22"/>
          <w:szCs w:val="22"/>
        </w:rPr>
        <w:t>注：本次所提交书面资料仅作为获取采购文件之用，并不作为投标时的资格审查依据，最终资格审查是否合格以投标时提交资料为准。</w:t>
      </w:r>
    </w:p>
    <w:p w:rsidR="00B54520" w:rsidRDefault="00B54520">
      <w:pPr>
        <w:widowControl/>
        <w:spacing w:line="400" w:lineRule="exact"/>
        <w:jc w:val="left"/>
        <w:outlineLvl w:val="0"/>
        <w:rPr>
          <w:rFonts w:ascii="宋体" w:hAnsi="宋体" w:cs="宋体" w:hint="eastAsia"/>
          <w:color w:val="000000"/>
          <w:kern w:val="0"/>
          <w:sz w:val="22"/>
          <w:szCs w:val="22"/>
        </w:rPr>
      </w:pPr>
      <w:bookmarkStart w:id="23" w:name="_Toc1567_WPSOffice_Level1"/>
      <w:bookmarkStart w:id="24" w:name="_Toc28351"/>
      <w:bookmarkStart w:id="25" w:name="_Toc27402"/>
      <w:bookmarkStart w:id="26" w:name="_Toc6193"/>
      <w:r>
        <w:rPr>
          <w:rFonts w:ascii="宋体" w:hAnsi="宋体" w:cs="宋体" w:hint="eastAsia"/>
          <w:b/>
          <w:bCs/>
          <w:color w:val="000000"/>
          <w:kern w:val="0"/>
          <w:sz w:val="22"/>
          <w:szCs w:val="22"/>
        </w:rPr>
        <w:t>五、报名时间及地点</w:t>
      </w:r>
      <w:bookmarkEnd w:id="23"/>
      <w:bookmarkEnd w:id="24"/>
      <w:bookmarkEnd w:id="25"/>
      <w:bookmarkEnd w:id="26"/>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报名时间：2020年4月3日起（09时00分-11时30分，14时00分-16时30分）。</w:t>
      </w:r>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报名地点：温州市鹿城区新城大道康源路123号（新城大厦15楼D-E）（温州德</w:t>
      </w:r>
      <w:proofErr w:type="gramStart"/>
      <w:r>
        <w:rPr>
          <w:rFonts w:ascii="宋体" w:hAnsi="宋体" w:cs="宋体" w:hint="eastAsia"/>
          <w:color w:val="000000"/>
          <w:kern w:val="0"/>
          <w:sz w:val="22"/>
          <w:szCs w:val="22"/>
        </w:rPr>
        <w:t>臻</w:t>
      </w:r>
      <w:proofErr w:type="gramEnd"/>
      <w:r>
        <w:rPr>
          <w:rFonts w:ascii="宋体" w:hAnsi="宋体" w:cs="宋体" w:hint="eastAsia"/>
          <w:color w:val="000000"/>
          <w:kern w:val="0"/>
          <w:sz w:val="22"/>
          <w:szCs w:val="22"/>
        </w:rPr>
        <w:t>招标代理有限公司）。</w:t>
      </w:r>
    </w:p>
    <w:p w:rsidR="00B54520" w:rsidRDefault="00B54520">
      <w:pPr>
        <w:widowControl/>
        <w:spacing w:line="400" w:lineRule="exact"/>
        <w:jc w:val="left"/>
        <w:outlineLvl w:val="0"/>
        <w:rPr>
          <w:rFonts w:ascii="宋体" w:hAnsi="宋体" w:cs="宋体" w:hint="eastAsia"/>
          <w:color w:val="000000"/>
          <w:kern w:val="0"/>
          <w:sz w:val="22"/>
          <w:szCs w:val="22"/>
        </w:rPr>
      </w:pPr>
      <w:bookmarkStart w:id="27" w:name="_Toc28598_WPSOffice_Level1"/>
      <w:bookmarkStart w:id="28" w:name="_Toc9183"/>
      <w:bookmarkStart w:id="29" w:name="_Toc18075"/>
      <w:bookmarkStart w:id="30" w:name="_Toc32199"/>
      <w:r>
        <w:rPr>
          <w:rFonts w:ascii="宋体" w:hAnsi="宋体" w:cs="宋体" w:hint="eastAsia"/>
          <w:b/>
          <w:bCs/>
          <w:color w:val="000000"/>
          <w:kern w:val="0"/>
          <w:sz w:val="22"/>
          <w:szCs w:val="22"/>
        </w:rPr>
        <w:t>六、标书发售及开标</w:t>
      </w:r>
      <w:bookmarkEnd w:id="27"/>
      <w:bookmarkEnd w:id="28"/>
      <w:bookmarkEnd w:id="29"/>
      <w:bookmarkEnd w:id="30"/>
    </w:p>
    <w:p w:rsidR="00B54520" w:rsidRDefault="00B54520">
      <w:pPr>
        <w:widowControl/>
        <w:spacing w:line="400" w:lineRule="exact"/>
        <w:ind w:leftChars="209" w:left="439"/>
        <w:jc w:val="left"/>
        <w:rPr>
          <w:rFonts w:ascii="宋体" w:hAnsi="宋体" w:cs="宋体" w:hint="eastAsia"/>
          <w:color w:val="000000"/>
          <w:kern w:val="0"/>
          <w:sz w:val="22"/>
          <w:szCs w:val="22"/>
        </w:rPr>
      </w:pPr>
      <w:r>
        <w:rPr>
          <w:rFonts w:ascii="宋体" w:hAnsi="宋体" w:cs="宋体" w:hint="eastAsia"/>
          <w:color w:val="000000"/>
          <w:kern w:val="0"/>
          <w:sz w:val="22"/>
          <w:szCs w:val="22"/>
        </w:rPr>
        <w:t>发售采购文件时间：2020年4月3日起（截标之前报名、购买采购文件均有效，未购买采购文件的潜在投标人拒绝参加投标。供应商如对采购文件有异议应按采购文件规定的时间提出，逾期提出的，采购组织机构可不予受理、答复）</w:t>
      </w:r>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采购文件售价：人民币300元整（售后不退）</w:t>
      </w:r>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采购文件发售地点：</w:t>
      </w:r>
      <w:r>
        <w:rPr>
          <w:rFonts w:ascii="宋体" w:hAnsi="宋体" w:cs="宋体" w:hint="eastAsia"/>
        </w:rPr>
        <w:t>温州市鹿城区新城大道康源路123号（新城大厦15楼D-E）</w:t>
      </w:r>
      <w:r>
        <w:rPr>
          <w:rFonts w:ascii="宋体" w:hAnsi="宋体" w:cs="宋体" w:hint="eastAsia"/>
          <w:color w:val="000000"/>
          <w:kern w:val="0"/>
          <w:sz w:val="22"/>
          <w:szCs w:val="22"/>
        </w:rPr>
        <w:t>（温州德</w:t>
      </w:r>
      <w:proofErr w:type="gramStart"/>
      <w:r>
        <w:rPr>
          <w:rFonts w:ascii="宋体" w:hAnsi="宋体" w:cs="宋体" w:hint="eastAsia"/>
          <w:color w:val="000000"/>
          <w:kern w:val="0"/>
          <w:sz w:val="22"/>
          <w:szCs w:val="22"/>
        </w:rPr>
        <w:t>臻</w:t>
      </w:r>
      <w:proofErr w:type="gramEnd"/>
      <w:r>
        <w:rPr>
          <w:rFonts w:ascii="宋体" w:hAnsi="宋体" w:cs="宋体" w:hint="eastAsia"/>
          <w:color w:val="000000"/>
          <w:kern w:val="0"/>
          <w:sz w:val="22"/>
          <w:szCs w:val="22"/>
        </w:rPr>
        <w:t>招标代理有限公司）。</w:t>
      </w:r>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递交投标文件截止时间：2020年4月23日9：30 </w:t>
      </w:r>
    </w:p>
    <w:p w:rsidR="00B54520" w:rsidRDefault="00B54520">
      <w:pPr>
        <w:widowControl/>
        <w:spacing w:line="400" w:lineRule="exact"/>
        <w:ind w:firstLineChars="200" w:firstLine="440"/>
        <w:jc w:val="left"/>
        <w:rPr>
          <w:rFonts w:ascii="宋体" w:hAnsi="宋体" w:cs="宋体"/>
          <w:color w:val="000000"/>
          <w:kern w:val="0"/>
          <w:sz w:val="22"/>
          <w:szCs w:val="22"/>
          <w:u w:val="single"/>
        </w:rPr>
      </w:pPr>
      <w:r>
        <w:rPr>
          <w:rFonts w:ascii="宋体" w:hAnsi="宋体" w:cs="宋体" w:hint="eastAsia"/>
          <w:color w:val="000000"/>
          <w:kern w:val="0"/>
          <w:sz w:val="22"/>
          <w:szCs w:val="22"/>
        </w:rPr>
        <w:t>开标时间：2020年4月23日9：30</w:t>
      </w:r>
    </w:p>
    <w:p w:rsidR="00B54520" w:rsidRDefault="00B54520">
      <w:pPr>
        <w:widowControl/>
        <w:spacing w:line="400" w:lineRule="exact"/>
        <w:ind w:firstLineChars="200" w:firstLine="440"/>
        <w:jc w:val="left"/>
        <w:rPr>
          <w:rFonts w:ascii="宋体" w:hAnsi="宋体" w:cs="宋体"/>
          <w:color w:val="000000"/>
          <w:kern w:val="0"/>
          <w:sz w:val="22"/>
          <w:szCs w:val="22"/>
        </w:rPr>
      </w:pPr>
      <w:r>
        <w:rPr>
          <w:rFonts w:ascii="宋体" w:hAnsi="宋体" w:cs="宋体" w:hint="eastAsia"/>
          <w:color w:val="000000"/>
          <w:kern w:val="0"/>
          <w:sz w:val="22"/>
          <w:szCs w:val="22"/>
        </w:rPr>
        <w:t xml:space="preserve">递交投标文件及开标地点：温州市牛山北路商务大厦24楼会议室 </w:t>
      </w:r>
    </w:p>
    <w:p w:rsidR="00B54520" w:rsidRDefault="00B54520">
      <w:pPr>
        <w:widowControl/>
        <w:spacing w:line="400" w:lineRule="exact"/>
        <w:jc w:val="left"/>
        <w:outlineLvl w:val="0"/>
        <w:rPr>
          <w:rFonts w:ascii="宋体" w:hAnsi="宋体" w:cs="宋体" w:hint="eastAsia"/>
          <w:color w:val="000000"/>
          <w:kern w:val="0"/>
          <w:sz w:val="22"/>
          <w:szCs w:val="22"/>
        </w:rPr>
      </w:pPr>
      <w:bookmarkStart w:id="31" w:name="_Toc19165_WPSOffice_Level1"/>
      <w:bookmarkStart w:id="32" w:name="_Toc31895"/>
      <w:bookmarkStart w:id="33" w:name="_Toc24186"/>
      <w:bookmarkStart w:id="34" w:name="_Toc5113"/>
      <w:r>
        <w:rPr>
          <w:rFonts w:ascii="宋体" w:hAnsi="宋体" w:cs="宋体" w:hint="eastAsia"/>
          <w:b/>
          <w:bCs/>
          <w:color w:val="000000"/>
          <w:kern w:val="0"/>
          <w:sz w:val="22"/>
          <w:szCs w:val="22"/>
        </w:rPr>
        <w:lastRenderedPageBreak/>
        <w:t>七、联系人及联系电话</w:t>
      </w:r>
      <w:bookmarkEnd w:id="31"/>
      <w:bookmarkEnd w:id="32"/>
      <w:bookmarkEnd w:id="33"/>
      <w:bookmarkEnd w:id="34"/>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采购单位：温州市金海化学品市场有限公司</w:t>
      </w:r>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联系人： 林工    电话：  0577-85850849  </w:t>
      </w:r>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采购代理机构名称：温州德</w:t>
      </w:r>
      <w:proofErr w:type="gramStart"/>
      <w:r>
        <w:rPr>
          <w:rFonts w:ascii="宋体" w:hAnsi="宋体" w:cs="宋体" w:hint="eastAsia"/>
          <w:color w:val="000000"/>
          <w:kern w:val="0"/>
          <w:sz w:val="22"/>
          <w:szCs w:val="22"/>
        </w:rPr>
        <w:t>臻</w:t>
      </w:r>
      <w:proofErr w:type="gramEnd"/>
      <w:r>
        <w:rPr>
          <w:rFonts w:ascii="宋体" w:hAnsi="宋体" w:cs="宋体" w:hint="eastAsia"/>
          <w:color w:val="000000"/>
          <w:kern w:val="0"/>
          <w:sz w:val="22"/>
          <w:szCs w:val="22"/>
        </w:rPr>
        <w:t>招标代理有限公司</w:t>
      </w:r>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地  址：</w:t>
      </w:r>
      <w:r>
        <w:rPr>
          <w:rFonts w:ascii="宋体" w:hAnsi="宋体" w:cs="宋体" w:hint="eastAsia"/>
        </w:rPr>
        <w:t>温州市鹿城区新城大道康源路123号（新城大厦15楼D-E）</w:t>
      </w:r>
    </w:p>
    <w:p w:rsidR="00B54520" w:rsidRDefault="00B54520">
      <w:pPr>
        <w:widowControl/>
        <w:spacing w:line="400" w:lineRule="exact"/>
        <w:ind w:firstLineChars="200" w:firstLine="440"/>
        <w:jc w:val="left"/>
        <w:rPr>
          <w:rFonts w:ascii="宋体" w:hAnsi="宋体" w:cs="宋体"/>
          <w:color w:val="000000"/>
          <w:spacing w:val="6"/>
          <w:sz w:val="22"/>
          <w:szCs w:val="22"/>
        </w:rPr>
      </w:pPr>
      <w:r>
        <w:rPr>
          <w:rFonts w:ascii="宋体" w:hAnsi="宋体" w:cs="宋体" w:hint="eastAsia"/>
          <w:color w:val="000000"/>
          <w:kern w:val="0"/>
          <w:sz w:val="22"/>
          <w:szCs w:val="22"/>
        </w:rPr>
        <w:t>联系人：詹女士  电话：</w:t>
      </w:r>
      <w:r>
        <w:rPr>
          <w:rFonts w:ascii="宋体" w:hAnsi="宋体" w:cs="宋体" w:hint="eastAsia"/>
          <w:color w:val="000000"/>
          <w:spacing w:val="6"/>
          <w:sz w:val="22"/>
          <w:szCs w:val="22"/>
        </w:rPr>
        <w:t>15067753568/0577-88875907</w:t>
      </w:r>
    </w:p>
    <w:p w:rsidR="00B54520" w:rsidRDefault="00B54520">
      <w:pPr>
        <w:pStyle w:val="a0"/>
        <w:ind w:firstLine="210"/>
        <w:rPr>
          <w:rFonts w:hint="eastAsia"/>
        </w:rPr>
      </w:pPr>
      <w:r>
        <w:rPr>
          <w:rFonts w:hint="eastAsia"/>
        </w:rPr>
        <w:t xml:space="preserve">  </w:t>
      </w:r>
      <w:r>
        <w:rPr>
          <w:rFonts w:hint="eastAsia"/>
        </w:rPr>
        <w:t>采购监督部门：温州有色冶炼有限责任公司监察室</w:t>
      </w:r>
      <w:r>
        <w:rPr>
          <w:rFonts w:hint="eastAsia"/>
        </w:rPr>
        <w:t xml:space="preserve">  </w:t>
      </w:r>
      <w:r>
        <w:rPr>
          <w:rFonts w:hint="eastAsia"/>
        </w:rPr>
        <w:t>电话：</w:t>
      </w:r>
      <w:r>
        <w:rPr>
          <w:rFonts w:hint="eastAsia"/>
        </w:rPr>
        <w:t>0577-85551836</w:t>
      </w:r>
    </w:p>
    <w:p w:rsidR="00B54520" w:rsidRDefault="00B54520">
      <w:pPr>
        <w:widowControl/>
        <w:spacing w:line="400" w:lineRule="exact"/>
        <w:jc w:val="left"/>
        <w:outlineLvl w:val="0"/>
        <w:rPr>
          <w:rFonts w:ascii="宋体" w:hAnsi="宋体" w:cs="宋体" w:hint="eastAsia"/>
          <w:color w:val="000000"/>
          <w:kern w:val="0"/>
          <w:sz w:val="22"/>
          <w:szCs w:val="22"/>
        </w:rPr>
      </w:pPr>
      <w:bookmarkStart w:id="35" w:name="_Toc5911_WPSOffice_Level1"/>
      <w:bookmarkStart w:id="36" w:name="_Toc15340"/>
      <w:bookmarkStart w:id="37" w:name="_Toc17770"/>
      <w:bookmarkStart w:id="38" w:name="_Toc17938"/>
      <w:r>
        <w:rPr>
          <w:rFonts w:ascii="宋体" w:hAnsi="宋体" w:cs="宋体" w:hint="eastAsia"/>
          <w:b/>
          <w:bCs/>
          <w:color w:val="000000"/>
          <w:kern w:val="0"/>
          <w:sz w:val="22"/>
          <w:szCs w:val="22"/>
        </w:rPr>
        <w:t>八、投标保证金开户银行及</w:t>
      </w:r>
      <w:proofErr w:type="gramStart"/>
      <w:r>
        <w:rPr>
          <w:rFonts w:ascii="宋体" w:hAnsi="宋体" w:cs="宋体" w:hint="eastAsia"/>
          <w:b/>
          <w:bCs/>
          <w:color w:val="000000"/>
          <w:kern w:val="0"/>
          <w:sz w:val="22"/>
          <w:szCs w:val="22"/>
        </w:rPr>
        <w:t>帐号</w:t>
      </w:r>
      <w:bookmarkEnd w:id="35"/>
      <w:bookmarkEnd w:id="36"/>
      <w:bookmarkEnd w:id="37"/>
      <w:bookmarkEnd w:id="38"/>
      <w:proofErr w:type="gramEnd"/>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投标保证金：人民币贰仟元整；保证金缴纳截止时间：2020年4月22日17时00分前。投标供应商缴纳投标保证金后，请携带保证金缴纳凭证（银行转账支票进账单、电汇单等，缴纳保证金用途必须注明项目名称）复印件，于投标文件递交截止时间前递交给采购代理机构。</w:t>
      </w:r>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户名：政</w:t>
      </w:r>
      <w:proofErr w:type="gramStart"/>
      <w:r>
        <w:rPr>
          <w:rFonts w:ascii="宋体" w:hAnsi="宋体" w:cs="宋体" w:hint="eastAsia"/>
          <w:color w:val="000000"/>
          <w:kern w:val="0"/>
          <w:sz w:val="22"/>
          <w:szCs w:val="22"/>
        </w:rPr>
        <w:t>采云</w:t>
      </w:r>
      <w:proofErr w:type="gramEnd"/>
      <w:r>
        <w:rPr>
          <w:rFonts w:ascii="宋体" w:hAnsi="宋体" w:cs="宋体" w:hint="eastAsia"/>
          <w:color w:val="000000"/>
          <w:kern w:val="0"/>
          <w:sz w:val="22"/>
          <w:szCs w:val="22"/>
        </w:rPr>
        <w:t>有限公司</w:t>
      </w:r>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开户行：中国农业银行杭州西湖支行</w:t>
      </w:r>
    </w:p>
    <w:p w:rsidR="00B54520" w:rsidRDefault="00B54520">
      <w:pPr>
        <w:widowControl/>
        <w:spacing w:line="400" w:lineRule="exact"/>
        <w:ind w:firstLineChars="200" w:firstLine="440"/>
        <w:jc w:val="left"/>
        <w:rPr>
          <w:rFonts w:ascii="宋体" w:hAnsi="宋体" w:cs="宋体" w:hint="eastAsia"/>
          <w:color w:val="000000"/>
          <w:kern w:val="0"/>
          <w:sz w:val="22"/>
          <w:szCs w:val="22"/>
        </w:rPr>
      </w:pPr>
      <w:proofErr w:type="gramStart"/>
      <w:r>
        <w:rPr>
          <w:rFonts w:ascii="宋体" w:hAnsi="宋体" w:cs="宋体" w:hint="eastAsia"/>
          <w:color w:val="000000"/>
          <w:kern w:val="0"/>
          <w:sz w:val="22"/>
          <w:szCs w:val="22"/>
        </w:rPr>
        <w:t>帐号</w:t>
      </w:r>
      <w:proofErr w:type="gramEnd"/>
      <w:r>
        <w:rPr>
          <w:rFonts w:ascii="宋体" w:hAnsi="宋体" w:cs="宋体" w:hint="eastAsia"/>
          <w:color w:val="000000"/>
          <w:kern w:val="0"/>
          <w:sz w:val="22"/>
          <w:szCs w:val="22"/>
        </w:rPr>
        <w:t>：190001010400276210000000742</w:t>
      </w:r>
    </w:p>
    <w:p w:rsidR="00B54520" w:rsidRDefault="00B54520">
      <w:pPr>
        <w:widowControl/>
        <w:spacing w:line="400" w:lineRule="exact"/>
        <w:jc w:val="right"/>
        <w:rPr>
          <w:rFonts w:ascii="宋体" w:hAnsi="宋体" w:cs="宋体" w:hint="eastAsia"/>
          <w:color w:val="000000"/>
          <w:kern w:val="0"/>
          <w:sz w:val="22"/>
          <w:szCs w:val="22"/>
        </w:rPr>
      </w:pPr>
      <w:r>
        <w:rPr>
          <w:rFonts w:ascii="宋体" w:hAnsi="宋体" w:cs="宋体" w:hint="eastAsia"/>
          <w:color w:val="000000"/>
          <w:kern w:val="0"/>
          <w:sz w:val="22"/>
          <w:szCs w:val="22"/>
        </w:rPr>
        <w:t>温州市金海化学品市场有限公司</w:t>
      </w:r>
    </w:p>
    <w:p w:rsidR="00B54520" w:rsidRDefault="00B54520">
      <w:pPr>
        <w:widowControl/>
        <w:spacing w:line="400" w:lineRule="exact"/>
        <w:jc w:val="right"/>
        <w:rPr>
          <w:rFonts w:ascii="宋体" w:hAnsi="宋体" w:cs="宋体" w:hint="eastAsia"/>
          <w:color w:val="000000"/>
          <w:kern w:val="0"/>
          <w:sz w:val="22"/>
          <w:szCs w:val="22"/>
        </w:rPr>
      </w:pPr>
      <w:r>
        <w:rPr>
          <w:rFonts w:ascii="宋体" w:hAnsi="宋体" w:cs="宋体" w:hint="eastAsia"/>
          <w:color w:val="000000"/>
          <w:kern w:val="0"/>
          <w:sz w:val="22"/>
          <w:szCs w:val="22"/>
        </w:rPr>
        <w:t>温州德</w:t>
      </w:r>
      <w:proofErr w:type="gramStart"/>
      <w:r>
        <w:rPr>
          <w:rFonts w:ascii="宋体" w:hAnsi="宋体" w:cs="宋体" w:hint="eastAsia"/>
          <w:color w:val="000000"/>
          <w:kern w:val="0"/>
          <w:sz w:val="22"/>
          <w:szCs w:val="22"/>
        </w:rPr>
        <w:t>臻</w:t>
      </w:r>
      <w:proofErr w:type="gramEnd"/>
      <w:r>
        <w:rPr>
          <w:rFonts w:ascii="宋体" w:hAnsi="宋体" w:cs="宋体" w:hint="eastAsia"/>
          <w:color w:val="000000"/>
          <w:kern w:val="0"/>
          <w:sz w:val="22"/>
          <w:szCs w:val="22"/>
        </w:rPr>
        <w:t>招标代理有限公司</w:t>
      </w:r>
    </w:p>
    <w:p w:rsidR="00B54520" w:rsidRDefault="00B54520">
      <w:pPr>
        <w:widowControl/>
        <w:wordWrap w:val="0"/>
        <w:spacing w:line="400" w:lineRule="exact"/>
        <w:jc w:val="right"/>
        <w:rPr>
          <w:rFonts w:ascii="楷体_GB2312" w:eastAsia="楷体_GB2312" w:hAnsi="Calibri" w:cs="Calibri" w:hint="eastAsia"/>
          <w:b/>
          <w:bCs/>
          <w:color w:val="000000"/>
          <w:kern w:val="0"/>
          <w:sz w:val="22"/>
          <w:szCs w:val="22"/>
        </w:rPr>
      </w:pPr>
      <w:r>
        <w:rPr>
          <w:rFonts w:ascii="宋体" w:hAnsi="宋体" w:cs="宋体" w:hint="eastAsia"/>
          <w:color w:val="000000"/>
          <w:kern w:val="0"/>
          <w:sz w:val="22"/>
          <w:szCs w:val="22"/>
        </w:rPr>
        <w:t>2020年4月3日</w:t>
      </w:r>
    </w:p>
    <w:p w:rsidR="00B54520" w:rsidRDefault="00B54520">
      <w:pPr>
        <w:jc w:val="center"/>
        <w:rPr>
          <w:color w:val="000000"/>
          <w:szCs w:val="21"/>
        </w:rPr>
      </w:pPr>
      <w:r>
        <w:rPr>
          <w:rFonts w:hint="eastAsia"/>
          <w:b/>
          <w:color w:val="000000"/>
          <w:spacing w:val="30"/>
          <w:sz w:val="32"/>
          <w:szCs w:val="32"/>
        </w:rPr>
        <w:t>温州市工业与能源集团冶炼公司金海化学品市场</w:t>
      </w:r>
      <w:r w:rsidR="00A54A17">
        <w:rPr>
          <w:b/>
          <w:color w:val="000000"/>
          <w:spacing w:val="30"/>
          <w:sz w:val="32"/>
          <w:szCs w:val="32"/>
        </w:rPr>
        <w:br/>
      </w:r>
      <w:proofErr w:type="gramStart"/>
      <w:r>
        <w:rPr>
          <w:rFonts w:hint="eastAsia"/>
          <w:b/>
          <w:color w:val="000000"/>
          <w:spacing w:val="30"/>
          <w:sz w:val="32"/>
          <w:szCs w:val="32"/>
        </w:rPr>
        <w:t>空调维保服务</w:t>
      </w:r>
      <w:proofErr w:type="gramEnd"/>
      <w:r>
        <w:rPr>
          <w:rFonts w:hint="eastAsia"/>
          <w:b/>
          <w:color w:val="000000"/>
          <w:spacing w:val="30"/>
          <w:sz w:val="32"/>
          <w:szCs w:val="32"/>
        </w:rPr>
        <w:t>项目</w:t>
      </w:r>
      <w:r>
        <w:rPr>
          <w:rFonts w:hint="eastAsia"/>
          <w:b/>
          <w:color w:val="000000"/>
          <w:spacing w:val="30"/>
          <w:sz w:val="32"/>
          <w:szCs w:val="32"/>
        </w:rPr>
        <w:t>(</w:t>
      </w:r>
      <w:r>
        <w:rPr>
          <w:rFonts w:hint="eastAsia"/>
          <w:b/>
          <w:color w:val="000000"/>
          <w:spacing w:val="30"/>
          <w:sz w:val="32"/>
          <w:szCs w:val="32"/>
        </w:rPr>
        <w:t>自主</w:t>
      </w:r>
      <w:r>
        <w:rPr>
          <w:rFonts w:hint="eastAsia"/>
          <w:b/>
          <w:color w:val="000000"/>
          <w:spacing w:val="30"/>
          <w:sz w:val="32"/>
          <w:szCs w:val="32"/>
        </w:rPr>
        <w:t>)</w:t>
      </w:r>
      <w:r>
        <w:rPr>
          <w:rFonts w:hint="eastAsia"/>
          <w:b/>
          <w:color w:val="000000"/>
          <w:spacing w:val="30"/>
          <w:sz w:val="32"/>
          <w:szCs w:val="32"/>
        </w:rPr>
        <w:t>征求意见公示</w:t>
      </w:r>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温州德</w:t>
      </w:r>
      <w:proofErr w:type="gramStart"/>
      <w:r>
        <w:rPr>
          <w:rFonts w:ascii="宋体" w:hAnsi="宋体" w:cs="宋体" w:hint="eastAsia"/>
          <w:color w:val="000000"/>
          <w:kern w:val="0"/>
          <w:sz w:val="22"/>
          <w:szCs w:val="22"/>
        </w:rPr>
        <w:t>臻</w:t>
      </w:r>
      <w:proofErr w:type="gramEnd"/>
      <w:r>
        <w:rPr>
          <w:rFonts w:ascii="宋体" w:hAnsi="宋体" w:cs="宋体" w:hint="eastAsia"/>
          <w:color w:val="000000"/>
          <w:kern w:val="0"/>
          <w:sz w:val="22"/>
          <w:szCs w:val="22"/>
        </w:rPr>
        <w:t>招标代理有限公司受温州市金海化学品市场有限公司的委托，就温州市金海化学品市场有限公司</w:t>
      </w:r>
      <w:proofErr w:type="gramStart"/>
      <w:r>
        <w:rPr>
          <w:rFonts w:ascii="宋体" w:hAnsi="宋体" w:cs="宋体" w:hint="eastAsia"/>
          <w:color w:val="000000"/>
          <w:kern w:val="0"/>
          <w:sz w:val="22"/>
          <w:szCs w:val="22"/>
        </w:rPr>
        <w:t>空调维保服务</w:t>
      </w:r>
      <w:proofErr w:type="gramEnd"/>
      <w:r>
        <w:rPr>
          <w:rFonts w:ascii="宋体" w:hAnsi="宋体" w:cs="宋体" w:hint="eastAsia"/>
          <w:color w:val="000000"/>
          <w:kern w:val="0"/>
          <w:sz w:val="22"/>
          <w:szCs w:val="22"/>
        </w:rPr>
        <w:t>项目以公开招标方式进行采购。现将本项目招标文件公布如下（详见附件），并公开征求投标人及专家意见。</w:t>
      </w:r>
    </w:p>
    <w:p w:rsidR="00B54520" w:rsidRDefault="00B54520">
      <w:pPr>
        <w:widowControl/>
        <w:spacing w:line="400" w:lineRule="exact"/>
        <w:ind w:firstLineChars="200" w:firstLine="442"/>
        <w:jc w:val="left"/>
        <w:rPr>
          <w:rFonts w:ascii="宋体" w:hAnsi="宋体" w:cs="宋体" w:hint="eastAsia"/>
          <w:b/>
          <w:bCs/>
          <w:color w:val="000000"/>
          <w:kern w:val="0"/>
          <w:sz w:val="22"/>
          <w:szCs w:val="22"/>
        </w:rPr>
      </w:pPr>
      <w:r>
        <w:rPr>
          <w:rFonts w:ascii="宋体" w:hAnsi="宋体" w:cs="宋体" w:hint="eastAsia"/>
          <w:b/>
          <w:bCs/>
          <w:color w:val="000000"/>
          <w:kern w:val="0"/>
          <w:sz w:val="22"/>
          <w:szCs w:val="22"/>
        </w:rPr>
        <w:t>一、征求意见范围：</w:t>
      </w:r>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1、是否出现明显的倾向性意见和特定的性能指标；</w:t>
      </w:r>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2、投标人资格条件是否具有明显倾向性和歧视性；</w:t>
      </w:r>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3、影响温州市国有企业采购“公开、公平、公正”原则的其他情况。</w:t>
      </w:r>
    </w:p>
    <w:p w:rsidR="00B54520" w:rsidRDefault="00B54520">
      <w:pPr>
        <w:widowControl/>
        <w:spacing w:line="400" w:lineRule="exact"/>
        <w:ind w:firstLineChars="200" w:firstLine="442"/>
        <w:jc w:val="left"/>
        <w:rPr>
          <w:rFonts w:ascii="宋体" w:hAnsi="宋体" w:cs="宋体" w:hint="eastAsia"/>
          <w:b/>
          <w:bCs/>
          <w:color w:val="000000"/>
          <w:kern w:val="0"/>
          <w:sz w:val="22"/>
          <w:szCs w:val="22"/>
        </w:rPr>
      </w:pPr>
      <w:r>
        <w:rPr>
          <w:rFonts w:ascii="宋体" w:hAnsi="宋体" w:cs="宋体" w:hint="eastAsia"/>
          <w:b/>
          <w:bCs/>
          <w:color w:val="000000"/>
          <w:kern w:val="0"/>
          <w:sz w:val="22"/>
          <w:szCs w:val="22"/>
        </w:rPr>
        <w:t>二、征求意见的回复：</w:t>
      </w:r>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各供应商及专家提出修改理由和建议，请于2020年4月10日16:30前（节假日除外）将书面材料签字（盖章）并密封后送至温州德</w:t>
      </w:r>
      <w:proofErr w:type="gramStart"/>
      <w:r>
        <w:rPr>
          <w:rFonts w:ascii="宋体" w:hAnsi="宋体" w:cs="宋体" w:hint="eastAsia"/>
          <w:color w:val="000000"/>
          <w:kern w:val="0"/>
          <w:sz w:val="22"/>
          <w:szCs w:val="22"/>
        </w:rPr>
        <w:t>臻</w:t>
      </w:r>
      <w:proofErr w:type="gramEnd"/>
      <w:r>
        <w:rPr>
          <w:rFonts w:ascii="宋体" w:hAnsi="宋体" w:cs="宋体" w:hint="eastAsia"/>
          <w:color w:val="000000"/>
          <w:kern w:val="0"/>
          <w:sz w:val="22"/>
          <w:szCs w:val="22"/>
        </w:rPr>
        <w:t>招标代理有限公司，外地可传真送达，传真：0577-88851235，传真件必须签字（盖章）。同时将电子文档发送</w:t>
      </w:r>
      <w:proofErr w:type="gramStart"/>
      <w:r>
        <w:rPr>
          <w:rFonts w:ascii="宋体" w:hAnsi="宋体" w:cs="宋体" w:hint="eastAsia"/>
          <w:color w:val="000000"/>
          <w:kern w:val="0"/>
          <w:sz w:val="22"/>
          <w:szCs w:val="22"/>
        </w:rPr>
        <w:t>至以下</w:t>
      </w:r>
      <w:proofErr w:type="gramEnd"/>
      <w:r>
        <w:rPr>
          <w:rFonts w:ascii="宋体" w:hAnsi="宋体" w:cs="宋体" w:hint="eastAsia"/>
          <w:color w:val="000000"/>
          <w:kern w:val="0"/>
          <w:sz w:val="22"/>
          <w:szCs w:val="22"/>
        </w:rPr>
        <w:t>信箱：</w:t>
      </w:r>
      <w:hyperlink r:id="rId13" w:history="1">
        <w:r>
          <w:rPr>
            <w:rFonts w:ascii="宋体" w:hAnsi="宋体" w:cs="宋体" w:hint="eastAsia"/>
            <w:color w:val="000000"/>
            <w:kern w:val="0"/>
            <w:sz w:val="22"/>
            <w:szCs w:val="22"/>
          </w:rPr>
          <w:t>1445654503@qq.com</w:t>
        </w:r>
      </w:hyperlink>
      <w:r>
        <w:rPr>
          <w:rFonts w:ascii="宋体" w:hAnsi="宋体" w:cs="宋体" w:hint="eastAsia"/>
          <w:color w:val="000000"/>
          <w:kern w:val="0"/>
          <w:sz w:val="22"/>
          <w:szCs w:val="22"/>
        </w:rPr>
        <w:t>或邮寄至我公司。</w:t>
      </w:r>
    </w:p>
    <w:p w:rsidR="00B54520" w:rsidRDefault="00B54520">
      <w:pPr>
        <w:widowControl/>
        <w:spacing w:line="400" w:lineRule="exact"/>
        <w:ind w:firstLineChars="200" w:firstLine="442"/>
        <w:jc w:val="left"/>
        <w:rPr>
          <w:rFonts w:ascii="宋体" w:hAnsi="宋体" w:cs="宋体" w:hint="eastAsia"/>
          <w:b/>
          <w:bCs/>
          <w:color w:val="000000"/>
          <w:kern w:val="0"/>
          <w:sz w:val="22"/>
          <w:szCs w:val="22"/>
        </w:rPr>
      </w:pPr>
      <w:r>
        <w:rPr>
          <w:rFonts w:ascii="宋体" w:hAnsi="宋体" w:cs="宋体" w:hint="eastAsia"/>
          <w:b/>
          <w:bCs/>
          <w:color w:val="000000"/>
          <w:kern w:val="0"/>
          <w:sz w:val="22"/>
          <w:szCs w:val="22"/>
        </w:rPr>
        <w:t>三、联系方式：</w:t>
      </w:r>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联系人：詹女士</w:t>
      </w:r>
    </w:p>
    <w:p w:rsidR="00B54520" w:rsidRDefault="00B54520">
      <w:pPr>
        <w:widowControl/>
        <w:spacing w:line="400" w:lineRule="exact"/>
        <w:ind w:firstLineChars="200" w:firstLine="440"/>
        <w:jc w:val="left"/>
        <w:rPr>
          <w:rFonts w:ascii="宋体" w:hAnsi="宋体" w:cs="宋体"/>
          <w:color w:val="000000"/>
          <w:kern w:val="0"/>
          <w:sz w:val="22"/>
          <w:szCs w:val="22"/>
        </w:rPr>
      </w:pPr>
      <w:r>
        <w:rPr>
          <w:rFonts w:ascii="宋体" w:hAnsi="宋体" w:cs="宋体" w:hint="eastAsia"/>
          <w:color w:val="000000"/>
          <w:kern w:val="0"/>
          <w:sz w:val="22"/>
          <w:szCs w:val="22"/>
        </w:rPr>
        <w:t>联系方式：15067753568/0577-88875907</w:t>
      </w:r>
    </w:p>
    <w:p w:rsidR="00B54520" w:rsidRDefault="00B54520">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对逾期送达的意见、建议书恕不接受。 </w:t>
      </w:r>
    </w:p>
    <w:p w:rsidR="00B54520" w:rsidRDefault="00B54520">
      <w:pPr>
        <w:widowControl/>
        <w:spacing w:line="400" w:lineRule="exact"/>
        <w:ind w:firstLineChars="200" w:firstLine="440"/>
        <w:jc w:val="right"/>
        <w:rPr>
          <w:rFonts w:ascii="宋体" w:hAnsi="宋体" w:cs="宋体" w:hint="eastAsia"/>
          <w:color w:val="000000"/>
          <w:kern w:val="0"/>
          <w:sz w:val="22"/>
          <w:szCs w:val="22"/>
        </w:rPr>
      </w:pPr>
      <w:r>
        <w:rPr>
          <w:rFonts w:ascii="宋体" w:hAnsi="宋体" w:cs="宋体" w:hint="eastAsia"/>
          <w:color w:val="000000"/>
          <w:kern w:val="0"/>
          <w:sz w:val="22"/>
          <w:szCs w:val="22"/>
        </w:rPr>
        <w:t>温州市金海化学品市场有限公司</w:t>
      </w:r>
    </w:p>
    <w:p w:rsidR="00B54520" w:rsidRDefault="00B54520">
      <w:pPr>
        <w:widowControl/>
        <w:spacing w:line="400" w:lineRule="exact"/>
        <w:ind w:firstLineChars="200" w:firstLine="440"/>
        <w:jc w:val="right"/>
        <w:rPr>
          <w:rFonts w:ascii="宋体" w:hAnsi="宋体" w:cs="宋体" w:hint="eastAsia"/>
          <w:color w:val="000000"/>
          <w:kern w:val="0"/>
          <w:sz w:val="22"/>
          <w:szCs w:val="22"/>
        </w:rPr>
      </w:pPr>
      <w:r>
        <w:rPr>
          <w:rFonts w:ascii="宋体" w:hAnsi="宋体" w:cs="宋体" w:hint="eastAsia"/>
          <w:color w:val="000000"/>
          <w:kern w:val="0"/>
          <w:sz w:val="22"/>
          <w:szCs w:val="22"/>
        </w:rPr>
        <w:lastRenderedPageBreak/>
        <w:t>温州德</w:t>
      </w:r>
      <w:proofErr w:type="gramStart"/>
      <w:r>
        <w:rPr>
          <w:rFonts w:ascii="宋体" w:hAnsi="宋体" w:cs="宋体" w:hint="eastAsia"/>
          <w:color w:val="000000"/>
          <w:kern w:val="0"/>
          <w:sz w:val="22"/>
          <w:szCs w:val="22"/>
        </w:rPr>
        <w:t>臻</w:t>
      </w:r>
      <w:proofErr w:type="gramEnd"/>
      <w:r>
        <w:rPr>
          <w:rFonts w:ascii="宋体" w:hAnsi="宋体" w:cs="宋体" w:hint="eastAsia"/>
          <w:color w:val="000000"/>
          <w:kern w:val="0"/>
          <w:sz w:val="22"/>
          <w:szCs w:val="22"/>
        </w:rPr>
        <w:t>招标代理有限公司</w:t>
      </w:r>
    </w:p>
    <w:p w:rsidR="00B54520" w:rsidRDefault="00B54520">
      <w:pPr>
        <w:widowControl/>
        <w:spacing w:line="400" w:lineRule="exact"/>
        <w:ind w:firstLineChars="200" w:firstLine="440"/>
        <w:jc w:val="right"/>
        <w:rPr>
          <w:rFonts w:ascii="宋体" w:hAnsi="宋体" w:cs="宋体" w:hint="eastAsia"/>
          <w:color w:val="000000"/>
          <w:kern w:val="0"/>
          <w:sz w:val="22"/>
          <w:szCs w:val="22"/>
        </w:rPr>
      </w:pPr>
      <w:r>
        <w:rPr>
          <w:rFonts w:ascii="宋体" w:hAnsi="宋体" w:cs="宋体" w:hint="eastAsia"/>
          <w:color w:val="000000"/>
          <w:kern w:val="0"/>
          <w:sz w:val="22"/>
          <w:szCs w:val="22"/>
        </w:rPr>
        <w:t>2020年4月3日</w:t>
      </w:r>
    </w:p>
    <w:p w:rsidR="00B54520" w:rsidRDefault="00B54520">
      <w:pPr>
        <w:widowControl/>
        <w:spacing w:line="400" w:lineRule="exact"/>
        <w:ind w:firstLineChars="200" w:firstLine="643"/>
        <w:jc w:val="center"/>
        <w:rPr>
          <w:rStyle w:val="2Char"/>
          <w:rFonts w:hint="eastAsia"/>
        </w:rPr>
      </w:pPr>
      <w:r>
        <w:rPr>
          <w:rStyle w:val="2Char"/>
          <w:rFonts w:hint="eastAsia"/>
        </w:rPr>
        <w:br w:type="page"/>
      </w:r>
      <w:bookmarkStart w:id="39" w:name="_Toc24399"/>
      <w:bookmarkStart w:id="40" w:name="_Toc13543"/>
      <w:r>
        <w:rPr>
          <w:rStyle w:val="2Char"/>
          <w:rFonts w:hint="eastAsia"/>
        </w:rPr>
        <w:lastRenderedPageBreak/>
        <w:t>投标人须知前附表</w:t>
      </w:r>
      <w:bookmarkEnd w:id="8"/>
    </w:p>
    <w:bookmarkEnd w:id="39"/>
    <w:bookmarkEnd w:id="40"/>
    <w:p w:rsidR="00B54520" w:rsidRDefault="00B54520">
      <w:pPr>
        <w:rPr>
          <w:rFonts w:hint="eastAsia"/>
        </w:rPr>
      </w:pPr>
    </w:p>
    <w:tbl>
      <w:tblPr>
        <w:tblW w:w="9854" w:type="dxa"/>
        <w:tblInd w:w="0" w:type="dxa"/>
        <w:tblLayout w:type="fixed"/>
        <w:tblLook w:val="0000" w:firstRow="0" w:lastRow="0" w:firstColumn="0" w:lastColumn="0" w:noHBand="0" w:noVBand="0"/>
      </w:tblPr>
      <w:tblGrid>
        <w:gridCol w:w="1048"/>
        <w:gridCol w:w="1687"/>
        <w:gridCol w:w="7119"/>
      </w:tblGrid>
      <w:tr w:rsidR="00B54520">
        <w:trPr>
          <w:trHeight w:hRule="exact" w:val="567"/>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序号</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条款名称</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编列内容</w:t>
            </w:r>
          </w:p>
        </w:tc>
      </w:tr>
      <w:tr w:rsidR="00B54520">
        <w:trPr>
          <w:trHeight w:val="893"/>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1</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招标人</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采 购 人：温州市金海化学品市场有限公司</w:t>
            </w:r>
          </w:p>
          <w:p w:rsidR="00B54520" w:rsidRDefault="00B54520">
            <w:pPr>
              <w:rPr>
                <w:rFonts w:ascii="宋体" w:hAnsi="宋体" w:cs="宋体" w:hint="eastAsia"/>
              </w:rPr>
            </w:pPr>
            <w:r>
              <w:rPr>
                <w:rFonts w:ascii="宋体" w:hAnsi="宋体" w:cs="宋体" w:hint="eastAsia"/>
              </w:rPr>
              <w:t xml:space="preserve">联 系 人: 林工  </w:t>
            </w:r>
          </w:p>
          <w:p w:rsidR="00B54520" w:rsidRDefault="00B54520">
            <w:pPr>
              <w:rPr>
                <w:rFonts w:ascii="宋体" w:hAnsi="宋体" w:cs="宋体" w:hint="eastAsia"/>
              </w:rPr>
            </w:pPr>
            <w:r>
              <w:rPr>
                <w:rFonts w:ascii="宋体" w:hAnsi="宋体" w:cs="宋体" w:hint="eastAsia"/>
              </w:rPr>
              <w:t>联系电话：</w:t>
            </w:r>
            <w:r>
              <w:rPr>
                <w:rFonts w:ascii="宋体" w:hAnsi="宋体" w:cs="宋体" w:hint="eastAsia"/>
                <w:bCs/>
              </w:rPr>
              <w:t xml:space="preserve"> 0577-85850849</w:t>
            </w:r>
          </w:p>
        </w:tc>
      </w:tr>
      <w:tr w:rsidR="00B54520">
        <w:trPr>
          <w:trHeight w:val="1230"/>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2</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招标代理机构</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代理机构名称：温州德</w:t>
            </w:r>
            <w:proofErr w:type="gramStart"/>
            <w:r>
              <w:rPr>
                <w:rFonts w:ascii="宋体" w:hAnsi="宋体" w:cs="宋体" w:hint="eastAsia"/>
              </w:rPr>
              <w:t>臻</w:t>
            </w:r>
            <w:proofErr w:type="gramEnd"/>
            <w:r>
              <w:rPr>
                <w:rFonts w:ascii="宋体" w:hAnsi="宋体" w:cs="宋体" w:hint="eastAsia"/>
              </w:rPr>
              <w:t>招标代理有限公司</w:t>
            </w:r>
          </w:p>
          <w:p w:rsidR="00B54520" w:rsidRDefault="00B54520">
            <w:pPr>
              <w:rPr>
                <w:rFonts w:ascii="宋体" w:hAnsi="宋体" w:cs="宋体" w:hint="eastAsia"/>
              </w:rPr>
            </w:pPr>
            <w:r>
              <w:rPr>
                <w:rFonts w:ascii="宋体" w:hAnsi="宋体" w:cs="宋体" w:hint="eastAsia"/>
              </w:rPr>
              <w:t>代理机构地址：温州市鹿城区新城大道康源路123号（新城大厦15楼D-E）</w:t>
            </w:r>
          </w:p>
          <w:p w:rsidR="00B54520" w:rsidRDefault="00B54520">
            <w:pPr>
              <w:rPr>
                <w:rFonts w:ascii="宋体" w:hAnsi="宋体" w:cs="宋体" w:hint="eastAsia"/>
              </w:rPr>
            </w:pPr>
            <w:r>
              <w:rPr>
                <w:rFonts w:ascii="宋体" w:hAnsi="宋体" w:cs="宋体" w:hint="eastAsia"/>
              </w:rPr>
              <w:t xml:space="preserve">联系人：詹女士 </w:t>
            </w:r>
          </w:p>
          <w:p w:rsidR="00B54520" w:rsidRDefault="00B54520">
            <w:pPr>
              <w:rPr>
                <w:rFonts w:ascii="宋体" w:hAnsi="宋体" w:cs="宋体"/>
              </w:rPr>
            </w:pPr>
            <w:r>
              <w:rPr>
                <w:rFonts w:ascii="宋体" w:hAnsi="宋体" w:cs="宋体" w:hint="eastAsia"/>
              </w:rPr>
              <w:t>联系电话：15067753568/0577-88875907</w:t>
            </w:r>
          </w:p>
          <w:p w:rsidR="00B54520" w:rsidRDefault="00B54520">
            <w:pPr>
              <w:rPr>
                <w:rFonts w:ascii="宋体" w:hAnsi="宋体" w:cs="宋体" w:hint="eastAsia"/>
              </w:rPr>
            </w:pPr>
            <w:r>
              <w:rPr>
                <w:rFonts w:ascii="宋体" w:hAnsi="宋体" w:cs="宋体" w:hint="eastAsia"/>
              </w:rPr>
              <w:t>传    真：0577-85551235</w:t>
            </w:r>
          </w:p>
        </w:tc>
      </w:tr>
      <w:tr w:rsidR="00B54520">
        <w:trPr>
          <w:trHeight w:val="750"/>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3</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项目名称</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项目名称：</w:t>
            </w:r>
            <w:proofErr w:type="gramStart"/>
            <w:r>
              <w:rPr>
                <w:rFonts w:ascii="宋体" w:hAnsi="宋体" w:cs="宋体" w:hint="eastAsia"/>
              </w:rPr>
              <w:t>空调维保服务</w:t>
            </w:r>
            <w:proofErr w:type="gramEnd"/>
          </w:p>
          <w:p w:rsidR="00B54520" w:rsidRDefault="00B54520">
            <w:pPr>
              <w:rPr>
                <w:rFonts w:ascii="宋体" w:hAnsi="宋体" w:cs="宋体" w:hint="eastAsia"/>
              </w:rPr>
            </w:pPr>
            <w:r>
              <w:rPr>
                <w:rFonts w:ascii="宋体" w:hAnsi="宋体" w:cs="宋体" w:hint="eastAsia"/>
              </w:rPr>
              <w:t>招标编号：GYJT-2020-19</w:t>
            </w:r>
          </w:p>
        </w:tc>
      </w:tr>
      <w:tr w:rsidR="00B54520">
        <w:trPr>
          <w:trHeight w:val="90"/>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4</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招标内容</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温州市金海化学品市场有限公司</w:t>
            </w:r>
            <w:proofErr w:type="gramStart"/>
            <w:r>
              <w:rPr>
                <w:rFonts w:ascii="宋体" w:hAnsi="宋体" w:cs="宋体" w:hint="eastAsia"/>
              </w:rPr>
              <w:t>空调维保服务</w:t>
            </w:r>
            <w:proofErr w:type="gramEnd"/>
            <w:r>
              <w:rPr>
                <w:rFonts w:ascii="宋体" w:hAnsi="宋体" w:cs="宋体" w:hint="eastAsia"/>
              </w:rPr>
              <w:t>采购，采购预算金额：人民币14万元整。</w:t>
            </w:r>
            <w:proofErr w:type="gramStart"/>
            <w:r>
              <w:rPr>
                <w:rFonts w:ascii="宋体" w:hAnsi="宋体" w:cs="宋体" w:hint="eastAsia"/>
              </w:rPr>
              <w:t>详细要</w:t>
            </w:r>
            <w:proofErr w:type="gramEnd"/>
            <w:r>
              <w:rPr>
                <w:rFonts w:ascii="宋体" w:hAnsi="宋体" w:cs="宋体" w:hint="eastAsia"/>
              </w:rPr>
              <w:t>求见第五部分招标内容及要求。</w:t>
            </w:r>
          </w:p>
        </w:tc>
      </w:tr>
      <w:tr w:rsidR="00B54520">
        <w:trPr>
          <w:trHeight w:val="90"/>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5</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服务期</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新宋体" w:eastAsia="新宋体" w:hAnsi="新宋体" w:cs="楷体" w:hint="eastAsia"/>
                <w:color w:val="000000"/>
                <w:sz w:val="22"/>
                <w:szCs w:val="22"/>
              </w:rPr>
              <w:t>1年。本项目采用1+1+1形式签订，如果乙方该年度经甲方考核已严格按照规定做好服务管理，且甲方有续签合同意愿的情况下，乙方可在该合同截止3个月前向甲方书面提出关于第二年的续签合同事宜的申请，经甲方同意后，可以续签合同1年，服务要求均同本次采购；第三年续签前提及要求同第二年。</w:t>
            </w:r>
          </w:p>
        </w:tc>
      </w:tr>
      <w:tr w:rsidR="00B54520">
        <w:trPr>
          <w:trHeight w:val="1338"/>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6</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▲投标人资格要求</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1、投标人需符合《温州市国有企业采购管理办法（试行）》第十一条对投标供应商的基本资格条件；</w:t>
            </w:r>
          </w:p>
          <w:p w:rsidR="00B54520" w:rsidRDefault="00B54520">
            <w:pPr>
              <w:numPr>
                <w:ilvl w:val="0"/>
                <w:numId w:val="4"/>
              </w:numPr>
              <w:rPr>
                <w:rFonts w:ascii="宋体" w:hAnsi="宋体" w:cs="宋体"/>
              </w:rPr>
            </w:pPr>
            <w:r>
              <w:rPr>
                <w:rFonts w:ascii="宋体" w:hAnsi="宋体" w:cs="宋体" w:hint="eastAsia"/>
                <w:bCs/>
                <w:szCs w:val="21"/>
              </w:rPr>
              <w:t>投标人必须具备相应的经营范围</w:t>
            </w:r>
          </w:p>
          <w:p w:rsidR="00B54520" w:rsidRDefault="00B54520">
            <w:pPr>
              <w:rPr>
                <w:rFonts w:ascii="宋体" w:hAnsi="宋体" w:cs="宋体" w:hint="eastAsia"/>
              </w:rPr>
            </w:pPr>
            <w:r>
              <w:rPr>
                <w:rFonts w:ascii="宋体" w:hAnsi="宋体" w:cs="宋体" w:hint="eastAsia"/>
              </w:rPr>
              <w:t>3、本项目不接受联合体投标。</w:t>
            </w:r>
          </w:p>
        </w:tc>
      </w:tr>
      <w:tr w:rsidR="00B54520">
        <w:trPr>
          <w:trHeight w:val="750"/>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7</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是否接受联合体投标</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sym w:font="Wingdings" w:char="F0FE"/>
            </w:r>
            <w:r>
              <w:rPr>
                <w:rFonts w:ascii="宋体" w:hAnsi="宋体" w:cs="宋体" w:hint="eastAsia"/>
              </w:rPr>
              <w:t>不接受</w:t>
            </w:r>
          </w:p>
          <w:p w:rsidR="00B54520" w:rsidRDefault="00B54520">
            <w:pPr>
              <w:rPr>
                <w:rFonts w:ascii="宋体" w:hAnsi="宋体" w:cs="宋体" w:hint="eastAsia"/>
              </w:rPr>
            </w:pPr>
            <w:r>
              <w:rPr>
                <w:rFonts w:ascii="宋体" w:hAnsi="宋体" w:cs="宋体" w:hint="eastAsia"/>
              </w:rPr>
              <w:t>□接受</w:t>
            </w:r>
          </w:p>
        </w:tc>
      </w:tr>
      <w:tr w:rsidR="00B54520">
        <w:trPr>
          <w:trHeight w:val="752"/>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8</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现场考察</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□组织</w:t>
            </w:r>
          </w:p>
          <w:p w:rsidR="00B54520" w:rsidRDefault="00B54520">
            <w:pPr>
              <w:rPr>
                <w:rFonts w:ascii="宋体" w:hAnsi="宋体" w:cs="宋体" w:hint="eastAsia"/>
              </w:rPr>
            </w:pPr>
            <w:r>
              <w:rPr>
                <w:rFonts w:ascii="宋体" w:hAnsi="宋体" w:cs="宋体" w:hint="eastAsia"/>
              </w:rPr>
              <w:sym w:font="Wingdings" w:char="F0FE"/>
            </w:r>
            <w:r>
              <w:rPr>
                <w:rFonts w:ascii="宋体" w:hAnsi="宋体" w:cs="宋体" w:hint="eastAsia"/>
              </w:rPr>
              <w:t>不组织</w:t>
            </w:r>
          </w:p>
        </w:tc>
      </w:tr>
      <w:tr w:rsidR="00B54520">
        <w:trPr>
          <w:trHeight w:val="735"/>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10</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投标预备会</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□召开</w:t>
            </w:r>
          </w:p>
          <w:p w:rsidR="00B54520" w:rsidRDefault="00B54520">
            <w:pPr>
              <w:rPr>
                <w:rFonts w:ascii="宋体" w:hAnsi="宋体" w:cs="宋体" w:hint="eastAsia"/>
              </w:rPr>
            </w:pPr>
            <w:r>
              <w:rPr>
                <w:rFonts w:ascii="宋体" w:hAnsi="宋体" w:cs="宋体" w:hint="eastAsia"/>
              </w:rPr>
              <w:sym w:font="Wingdings" w:char="F0FE"/>
            </w:r>
            <w:r>
              <w:rPr>
                <w:rFonts w:ascii="宋体" w:hAnsi="宋体" w:cs="宋体" w:hint="eastAsia"/>
              </w:rPr>
              <w:t>不召开</w:t>
            </w:r>
          </w:p>
        </w:tc>
      </w:tr>
      <w:tr w:rsidR="00B54520">
        <w:trPr>
          <w:trHeight w:val="735"/>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11</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投标截止时间</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2020年4月23日上午9：30分整</w:t>
            </w:r>
          </w:p>
        </w:tc>
      </w:tr>
      <w:tr w:rsidR="00B54520">
        <w:trPr>
          <w:trHeight w:val="735"/>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12</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现场陈述</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□允许</w:t>
            </w:r>
          </w:p>
          <w:p w:rsidR="00B54520" w:rsidRDefault="00B54520">
            <w:pPr>
              <w:rPr>
                <w:rFonts w:ascii="宋体" w:hAnsi="宋体" w:cs="宋体" w:hint="eastAsia"/>
              </w:rPr>
            </w:pPr>
            <w:r>
              <w:rPr>
                <w:rFonts w:ascii="宋体" w:hAnsi="宋体" w:cs="宋体" w:hint="eastAsia"/>
              </w:rPr>
              <w:sym w:font="Wingdings" w:char="F0FE"/>
            </w:r>
            <w:r>
              <w:rPr>
                <w:rFonts w:ascii="宋体" w:hAnsi="宋体" w:cs="宋体" w:hint="eastAsia"/>
              </w:rPr>
              <w:t>不允许</w:t>
            </w:r>
          </w:p>
        </w:tc>
      </w:tr>
      <w:tr w:rsidR="00B54520">
        <w:trPr>
          <w:trHeight w:val="735"/>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13</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分包</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□允许</w:t>
            </w:r>
          </w:p>
          <w:p w:rsidR="00B54520" w:rsidRDefault="00B54520">
            <w:pPr>
              <w:rPr>
                <w:rFonts w:ascii="宋体" w:hAnsi="宋体" w:cs="宋体" w:hint="eastAsia"/>
              </w:rPr>
            </w:pPr>
            <w:r>
              <w:rPr>
                <w:rFonts w:ascii="宋体" w:hAnsi="宋体" w:cs="宋体" w:hint="eastAsia"/>
              </w:rPr>
              <w:sym w:font="Wingdings" w:char="F0FE"/>
            </w:r>
            <w:r>
              <w:rPr>
                <w:rFonts w:ascii="宋体" w:hAnsi="宋体" w:cs="宋体" w:hint="eastAsia"/>
              </w:rPr>
              <w:t>不允许</w:t>
            </w:r>
          </w:p>
        </w:tc>
      </w:tr>
      <w:tr w:rsidR="00B54520">
        <w:trPr>
          <w:trHeight w:val="735"/>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14</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偏离</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偏差允许幅度及其处理方法：允许细微偏差，不允许重大偏差。由评标委员会判断，细微偏差要求投标人在评标结束前予以澄清、说明或补正，不接受要求进行的，评标委员会有权做无效标处理，详见评标办法。</w:t>
            </w:r>
          </w:p>
        </w:tc>
      </w:tr>
      <w:tr w:rsidR="00B54520">
        <w:trPr>
          <w:trHeight w:val="735"/>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15</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投标有效期</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投标文件自投标截止时间起生效，有效期90天。</w:t>
            </w:r>
          </w:p>
        </w:tc>
      </w:tr>
      <w:tr w:rsidR="00B54520">
        <w:trPr>
          <w:trHeight w:hRule="exact" w:val="2144"/>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lastRenderedPageBreak/>
              <w:t>16</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投标保证金</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投标保证金的形式：人民币贰仟元整。保证金缴纳截止时间：2020年4月22日17时00分前）。投标供应商缴纳投标保证金后，请携带保证金缴纳凭证（银行转账支票进账单、电汇单等，缴纳保证金用途必须注明项目名称）复印件，于投标文件递交截止时间前递交给采购代理机构。</w:t>
            </w:r>
          </w:p>
          <w:p w:rsidR="00B54520" w:rsidRDefault="00B54520">
            <w:pPr>
              <w:rPr>
                <w:rFonts w:ascii="宋体" w:hAnsi="宋体" w:cs="宋体" w:hint="eastAsia"/>
              </w:rPr>
            </w:pPr>
            <w:r>
              <w:rPr>
                <w:rFonts w:ascii="宋体" w:hAnsi="宋体" w:cs="宋体" w:hint="eastAsia"/>
              </w:rPr>
              <w:t>户名：政</w:t>
            </w:r>
            <w:proofErr w:type="gramStart"/>
            <w:r>
              <w:rPr>
                <w:rFonts w:ascii="宋体" w:hAnsi="宋体" w:cs="宋体" w:hint="eastAsia"/>
              </w:rPr>
              <w:t>采云</w:t>
            </w:r>
            <w:proofErr w:type="gramEnd"/>
            <w:r>
              <w:rPr>
                <w:rFonts w:ascii="宋体" w:hAnsi="宋体" w:cs="宋体" w:hint="eastAsia"/>
              </w:rPr>
              <w:t>有限公司</w:t>
            </w:r>
          </w:p>
          <w:p w:rsidR="00B54520" w:rsidRDefault="00B54520">
            <w:pPr>
              <w:rPr>
                <w:rFonts w:ascii="宋体" w:hAnsi="宋体" w:cs="宋体" w:hint="eastAsia"/>
              </w:rPr>
            </w:pPr>
            <w:r>
              <w:rPr>
                <w:rFonts w:ascii="宋体" w:hAnsi="宋体" w:cs="宋体" w:hint="eastAsia"/>
              </w:rPr>
              <w:t>开户银行：中国农业银行杭州西湖支行</w:t>
            </w:r>
          </w:p>
          <w:p w:rsidR="00B54520" w:rsidRDefault="00B54520">
            <w:pPr>
              <w:rPr>
                <w:rFonts w:ascii="宋体" w:hAnsi="宋体" w:cs="宋体" w:hint="eastAsia"/>
                <w:highlight w:val="yellow"/>
              </w:rPr>
            </w:pPr>
            <w:r>
              <w:rPr>
                <w:rFonts w:ascii="宋体" w:hAnsi="宋体" w:cs="宋体" w:hint="eastAsia"/>
              </w:rPr>
              <w:t>账号：</w:t>
            </w:r>
            <w:r>
              <w:rPr>
                <w:rFonts w:ascii="宋体" w:hAnsi="宋体" w:cs="宋体" w:hint="eastAsia"/>
                <w:color w:val="000000"/>
                <w:kern w:val="0"/>
                <w:sz w:val="22"/>
                <w:szCs w:val="22"/>
              </w:rPr>
              <w:t>190001010400276210000000742</w:t>
            </w:r>
          </w:p>
        </w:tc>
      </w:tr>
      <w:tr w:rsidR="00B54520">
        <w:trPr>
          <w:trHeight w:val="712"/>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17</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投标文件份数</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投标文件一式六份，正本一份，副本五份。</w:t>
            </w:r>
          </w:p>
        </w:tc>
      </w:tr>
      <w:tr w:rsidR="00B54520">
        <w:trPr>
          <w:trHeight w:val="795"/>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18</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包装要求</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投标文件技术资信标、商务</w:t>
            </w:r>
            <w:proofErr w:type="gramStart"/>
            <w:r>
              <w:rPr>
                <w:rFonts w:ascii="宋体" w:hAnsi="宋体" w:cs="宋体" w:hint="eastAsia"/>
              </w:rPr>
              <w:t>标分别</w:t>
            </w:r>
            <w:proofErr w:type="gramEnd"/>
            <w:r>
              <w:rPr>
                <w:rFonts w:ascii="宋体" w:hAnsi="宋体" w:cs="宋体" w:hint="eastAsia"/>
              </w:rPr>
              <w:t>密封于包封袋中，并在封套的封口处加盖投标人单位公章，并由法定代表人或其授权代表签字。</w:t>
            </w:r>
          </w:p>
        </w:tc>
      </w:tr>
      <w:tr w:rsidR="00B54520">
        <w:trPr>
          <w:trHeight w:val="795"/>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19</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投标文件递交截止时间及地点</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投标文件递交截止时间：2020年4月23日上午9:30</w:t>
            </w:r>
          </w:p>
          <w:p w:rsidR="00B54520" w:rsidRDefault="00B54520">
            <w:pPr>
              <w:rPr>
                <w:rFonts w:ascii="宋体" w:hAnsi="宋体" w:cs="宋体" w:hint="eastAsia"/>
              </w:rPr>
            </w:pPr>
            <w:r>
              <w:rPr>
                <w:rFonts w:ascii="宋体" w:hAnsi="宋体" w:cs="宋体" w:hint="eastAsia"/>
              </w:rPr>
              <w:t>投标地点：</w:t>
            </w:r>
            <w:r>
              <w:rPr>
                <w:rFonts w:ascii="宋体" w:hAnsi="宋体" w:cs="宋体" w:hint="eastAsia"/>
                <w:color w:val="000000"/>
                <w:kern w:val="0"/>
                <w:sz w:val="22"/>
                <w:szCs w:val="22"/>
              </w:rPr>
              <w:t>温州市牛山北路商务大厦24楼会议室</w:t>
            </w:r>
          </w:p>
        </w:tc>
      </w:tr>
      <w:tr w:rsidR="00B54520">
        <w:trPr>
          <w:trHeight w:val="695"/>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20</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开标时间</w:t>
            </w:r>
          </w:p>
          <w:p w:rsidR="00B54520" w:rsidRDefault="00B54520">
            <w:pPr>
              <w:rPr>
                <w:rFonts w:ascii="宋体" w:hAnsi="宋体" w:cs="宋体" w:hint="eastAsia"/>
              </w:rPr>
            </w:pPr>
            <w:r>
              <w:rPr>
                <w:rFonts w:ascii="宋体" w:hAnsi="宋体" w:cs="宋体" w:hint="eastAsia"/>
              </w:rPr>
              <w:t>和地点</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开标时间：2020年4月23日上午9:30</w:t>
            </w:r>
          </w:p>
          <w:p w:rsidR="00B54520" w:rsidRDefault="00B54520">
            <w:pPr>
              <w:rPr>
                <w:rFonts w:ascii="宋体" w:hAnsi="宋体" w:cs="宋体" w:hint="eastAsia"/>
              </w:rPr>
            </w:pPr>
            <w:r>
              <w:rPr>
                <w:rFonts w:ascii="宋体" w:hAnsi="宋体" w:cs="宋体" w:hint="eastAsia"/>
              </w:rPr>
              <w:t>开标地点：</w:t>
            </w:r>
            <w:r>
              <w:rPr>
                <w:rFonts w:ascii="宋体" w:hAnsi="宋体" w:cs="宋体" w:hint="eastAsia"/>
                <w:color w:val="000000"/>
                <w:kern w:val="0"/>
                <w:sz w:val="22"/>
                <w:szCs w:val="22"/>
              </w:rPr>
              <w:t>温州市牛山北路商务大厦24楼会议室</w:t>
            </w:r>
          </w:p>
        </w:tc>
      </w:tr>
      <w:tr w:rsidR="00B54520">
        <w:trPr>
          <w:trHeight w:val="795"/>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21</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开评标程序</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密封情况检查</w:t>
            </w:r>
            <w:r>
              <w:rPr>
                <w:rFonts w:ascii="宋体" w:hAnsi="宋体" w:cs="宋体" w:hint="eastAsia"/>
              </w:rPr>
              <w:sym w:font="Wingdings" w:char="F0E8"/>
            </w:r>
            <w:r>
              <w:rPr>
                <w:rFonts w:ascii="宋体" w:hAnsi="宋体" w:cs="宋体" w:hint="eastAsia"/>
              </w:rPr>
              <w:t>开启技术资信标</w:t>
            </w:r>
            <w:r>
              <w:rPr>
                <w:rFonts w:ascii="宋体" w:hAnsi="宋体" w:cs="宋体" w:hint="eastAsia"/>
              </w:rPr>
              <w:sym w:font="Wingdings" w:char="F0E8"/>
            </w:r>
            <w:r>
              <w:rPr>
                <w:rFonts w:ascii="宋体" w:hAnsi="宋体" w:cs="宋体" w:hint="eastAsia"/>
              </w:rPr>
              <w:t>资格审查</w:t>
            </w:r>
            <w:r>
              <w:rPr>
                <w:rFonts w:ascii="宋体" w:hAnsi="宋体" w:cs="宋体" w:hint="eastAsia"/>
              </w:rPr>
              <w:sym w:font="Wingdings" w:char="F0E8"/>
            </w:r>
            <w:r>
              <w:rPr>
                <w:rFonts w:ascii="宋体" w:hAnsi="宋体" w:cs="宋体" w:hint="eastAsia"/>
              </w:rPr>
              <w:t>技术资信标评审</w:t>
            </w:r>
            <w:r>
              <w:rPr>
                <w:rFonts w:ascii="宋体" w:hAnsi="宋体" w:cs="宋体" w:hint="eastAsia"/>
              </w:rPr>
              <w:sym w:font="Wingdings" w:char="F0E8"/>
            </w:r>
            <w:r>
              <w:rPr>
                <w:rFonts w:ascii="宋体" w:hAnsi="宋体" w:cs="宋体" w:hint="eastAsia"/>
              </w:rPr>
              <w:t>开启商务（报价）标</w:t>
            </w:r>
            <w:r>
              <w:rPr>
                <w:rFonts w:ascii="宋体" w:hAnsi="宋体" w:cs="宋体" w:hint="eastAsia"/>
              </w:rPr>
              <w:sym w:font="Wingdings" w:char="F0E8"/>
            </w:r>
            <w:r>
              <w:rPr>
                <w:rFonts w:ascii="宋体" w:hAnsi="宋体" w:cs="宋体" w:hint="eastAsia"/>
              </w:rPr>
              <w:t>商务（报价）评审</w:t>
            </w:r>
            <w:r>
              <w:rPr>
                <w:rFonts w:ascii="宋体" w:hAnsi="宋体" w:cs="宋体" w:hint="eastAsia"/>
              </w:rPr>
              <w:sym w:font="Wingdings" w:char="F0E8"/>
            </w:r>
            <w:r>
              <w:rPr>
                <w:rFonts w:ascii="宋体" w:hAnsi="宋体" w:cs="宋体" w:hint="eastAsia"/>
              </w:rPr>
              <w:t>提交评审报告</w:t>
            </w:r>
          </w:p>
        </w:tc>
      </w:tr>
      <w:tr w:rsidR="00B54520">
        <w:trPr>
          <w:trHeight w:val="784"/>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22</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评标委员会</w:t>
            </w:r>
          </w:p>
          <w:p w:rsidR="00B54520" w:rsidRDefault="00B54520">
            <w:pPr>
              <w:rPr>
                <w:rFonts w:ascii="宋体" w:hAnsi="宋体" w:cs="宋体" w:hint="eastAsia"/>
              </w:rPr>
            </w:pPr>
            <w:r>
              <w:rPr>
                <w:rFonts w:ascii="宋体" w:hAnsi="宋体" w:cs="宋体" w:hint="eastAsia"/>
              </w:rPr>
              <w:t>的组建</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评标委员会成员由采购人代表和有关技术、经济等方面的专家组成，有关技术、经济等方面的专家成员人数为5人及以上单数.</w:t>
            </w:r>
          </w:p>
        </w:tc>
      </w:tr>
      <w:tr w:rsidR="00B54520">
        <w:trPr>
          <w:trHeight w:hRule="exact" w:val="759"/>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23</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原 件</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sym w:font="Wingdings" w:char="F0FE"/>
            </w:r>
            <w:r>
              <w:rPr>
                <w:rFonts w:ascii="宋体" w:hAnsi="宋体" w:cs="宋体" w:hint="eastAsia"/>
              </w:rPr>
              <w:t>提交(业绩证明提交原件备查)</w:t>
            </w:r>
          </w:p>
          <w:p w:rsidR="00B54520" w:rsidRDefault="00B54520">
            <w:pPr>
              <w:rPr>
                <w:rFonts w:ascii="宋体" w:hAnsi="宋体" w:cs="宋体" w:hint="eastAsia"/>
              </w:rPr>
            </w:pPr>
            <w:r>
              <w:rPr>
                <w:rFonts w:ascii="宋体" w:hAnsi="宋体" w:cs="宋体" w:hint="eastAsia"/>
              </w:rPr>
              <w:sym w:font="Wingdings 2" w:char="00A3"/>
            </w:r>
            <w:r>
              <w:rPr>
                <w:rFonts w:ascii="宋体" w:hAnsi="宋体" w:cs="宋体" w:hint="eastAsia"/>
              </w:rPr>
              <w:t>不提交</w:t>
            </w:r>
          </w:p>
        </w:tc>
      </w:tr>
      <w:tr w:rsidR="00B54520">
        <w:trPr>
          <w:trHeight w:val="660"/>
        </w:trPr>
        <w:tc>
          <w:tcPr>
            <w:tcW w:w="1048"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rPr>
            </w:pPr>
            <w:r>
              <w:rPr>
                <w:rFonts w:ascii="宋体" w:hAnsi="宋体" w:cs="宋体" w:hint="eastAsia"/>
              </w:rPr>
              <w:t>24</w:t>
            </w:r>
          </w:p>
        </w:tc>
        <w:tc>
          <w:tcPr>
            <w:tcW w:w="1687"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注意事项</w:t>
            </w:r>
          </w:p>
        </w:tc>
        <w:tc>
          <w:tcPr>
            <w:tcW w:w="7119" w:type="dxa"/>
            <w:tcBorders>
              <w:top w:val="single" w:sz="4" w:space="0" w:color="auto"/>
              <w:left w:val="single" w:sz="4" w:space="0" w:color="auto"/>
              <w:bottom w:val="single" w:sz="4" w:space="0" w:color="auto"/>
              <w:right w:val="single" w:sz="4" w:space="0" w:color="auto"/>
            </w:tcBorders>
            <w:vAlign w:val="center"/>
          </w:tcPr>
          <w:p w:rsidR="00B54520" w:rsidRDefault="00B54520">
            <w:pPr>
              <w:rPr>
                <w:rFonts w:ascii="宋体" w:hAnsi="宋体" w:cs="宋体" w:hint="eastAsia"/>
              </w:rPr>
            </w:pPr>
            <w:r>
              <w:rPr>
                <w:rFonts w:ascii="宋体" w:hAnsi="宋体" w:cs="宋体" w:hint="eastAsia"/>
              </w:rPr>
              <w:t>1）本招标文件中如有前后不一致的，一律以本“投标人须知前附表”为准；</w:t>
            </w:r>
          </w:p>
          <w:p w:rsidR="00B54520" w:rsidRDefault="00B54520">
            <w:pPr>
              <w:rPr>
                <w:rFonts w:ascii="宋体" w:hAnsi="宋体" w:cs="宋体" w:hint="eastAsia"/>
              </w:rPr>
            </w:pPr>
            <w:r>
              <w:rPr>
                <w:rFonts w:ascii="宋体" w:hAnsi="宋体" w:cs="宋体" w:hint="eastAsia"/>
              </w:rPr>
              <w:t>2）本招标文件涉及的时间为“北京时间”；</w:t>
            </w:r>
          </w:p>
          <w:p w:rsidR="00B54520" w:rsidRDefault="00B54520">
            <w:pPr>
              <w:rPr>
                <w:rFonts w:ascii="宋体" w:hAnsi="宋体" w:cs="宋体" w:hint="eastAsia"/>
              </w:rPr>
            </w:pPr>
            <w:r>
              <w:rPr>
                <w:rFonts w:ascii="宋体" w:hAnsi="宋体" w:cs="宋体" w:hint="eastAsia"/>
              </w:rPr>
              <w:t>3）本招标文件涉及的货币为“人民币”；</w:t>
            </w:r>
          </w:p>
          <w:p w:rsidR="00B54520" w:rsidRDefault="00B54520">
            <w:pPr>
              <w:rPr>
                <w:rFonts w:ascii="宋体" w:hAnsi="宋体" w:cs="宋体" w:hint="eastAsia"/>
              </w:rPr>
            </w:pPr>
            <w:r>
              <w:rPr>
                <w:rFonts w:ascii="宋体" w:hAnsi="宋体" w:cs="宋体" w:hint="eastAsia"/>
              </w:rPr>
              <w:t xml:space="preserve">4）招标文件售价：招标代理公司将收取本项目招标文件的编制费300元/份 </w:t>
            </w:r>
          </w:p>
        </w:tc>
      </w:tr>
    </w:tbl>
    <w:p w:rsidR="00B54520" w:rsidRDefault="00B54520">
      <w:pPr>
        <w:wordWrap w:val="0"/>
        <w:spacing w:line="360" w:lineRule="auto"/>
        <w:ind w:firstLineChars="190" w:firstLine="399"/>
        <w:jc w:val="right"/>
        <w:rPr>
          <w:rFonts w:ascii="宋体" w:hAnsi="宋体" w:cs="宋体" w:hint="eastAsia"/>
          <w:sz w:val="22"/>
          <w:szCs w:val="22"/>
        </w:rPr>
      </w:pPr>
      <w:r>
        <w:rPr>
          <w:rFonts w:ascii="宋体" w:hAnsi="宋体" w:cs="宋体" w:hint="eastAsia"/>
        </w:rPr>
        <w:br w:type="page"/>
      </w:r>
    </w:p>
    <w:p w:rsidR="00B54520" w:rsidRDefault="00B54520">
      <w:pPr>
        <w:pStyle w:val="1"/>
        <w:jc w:val="center"/>
        <w:rPr>
          <w:rFonts w:hAnsi="宋体" w:cs="宋体" w:hint="eastAsia"/>
          <w:sz w:val="36"/>
          <w:szCs w:val="36"/>
        </w:rPr>
      </w:pPr>
      <w:bookmarkStart w:id="41" w:name="_Toc230773774"/>
      <w:bookmarkStart w:id="42" w:name="_Toc363487537"/>
      <w:bookmarkStart w:id="43" w:name="_Toc28543"/>
      <w:r>
        <w:rPr>
          <w:rFonts w:hAnsi="宋体" w:cs="宋体" w:hint="eastAsia"/>
          <w:sz w:val="36"/>
          <w:szCs w:val="36"/>
        </w:rPr>
        <w:lastRenderedPageBreak/>
        <w:t>第一部分   投标供应商须知</w:t>
      </w:r>
      <w:bookmarkEnd w:id="41"/>
      <w:bookmarkEnd w:id="42"/>
      <w:bookmarkEnd w:id="43"/>
    </w:p>
    <w:p w:rsidR="00B54520" w:rsidRDefault="00B54520">
      <w:pPr>
        <w:pStyle w:val="2"/>
        <w:spacing w:line="560" w:lineRule="exact"/>
        <w:jc w:val="center"/>
        <w:rPr>
          <w:rFonts w:ascii="宋体" w:eastAsia="宋体" w:hAnsi="宋体" w:cs="宋体" w:hint="eastAsia"/>
          <w:sz w:val="28"/>
          <w:szCs w:val="28"/>
        </w:rPr>
      </w:pPr>
      <w:bookmarkStart w:id="44" w:name="_Toc230773775"/>
      <w:bookmarkStart w:id="45" w:name="_Toc363487538"/>
      <w:bookmarkStart w:id="46" w:name="_Toc670"/>
      <w:r>
        <w:rPr>
          <w:rFonts w:ascii="宋体" w:eastAsia="宋体" w:hAnsi="宋体" w:cs="宋体" w:hint="eastAsia"/>
        </w:rPr>
        <w:t>一、 说   明</w:t>
      </w:r>
      <w:bookmarkEnd w:id="44"/>
      <w:bookmarkEnd w:id="45"/>
      <w:bookmarkEnd w:id="46"/>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1.   本次招标是按照《温州市国有企业采购管理办法（试行）》等有关法律法规及相关文件组织和实施的。</w:t>
      </w:r>
    </w:p>
    <w:p w:rsidR="00B54520" w:rsidRDefault="00B54520">
      <w:pPr>
        <w:tabs>
          <w:tab w:val="left" w:pos="360"/>
        </w:tabs>
        <w:spacing w:line="440" w:lineRule="exact"/>
        <w:ind w:left="552" w:hangingChars="250" w:hanging="552"/>
        <w:rPr>
          <w:rFonts w:ascii="宋体" w:hAnsi="宋体" w:cs="宋体" w:hint="eastAsia"/>
          <w:sz w:val="22"/>
          <w:szCs w:val="22"/>
          <w:u w:val="single"/>
        </w:rPr>
      </w:pPr>
      <w:r>
        <w:rPr>
          <w:rFonts w:ascii="宋体" w:hAnsi="宋体" w:cs="宋体" w:hint="eastAsia"/>
          <w:b/>
          <w:sz w:val="22"/>
          <w:szCs w:val="22"/>
        </w:rPr>
        <w:t>2.</w:t>
      </w:r>
      <w:r>
        <w:rPr>
          <w:rFonts w:ascii="宋体" w:hAnsi="宋体" w:cs="宋体" w:hint="eastAsia"/>
          <w:sz w:val="22"/>
          <w:szCs w:val="22"/>
        </w:rPr>
        <w:t xml:space="preserve">   </w:t>
      </w:r>
      <w:r>
        <w:rPr>
          <w:rFonts w:ascii="宋体" w:hAnsi="宋体" w:cs="宋体" w:hint="eastAsia"/>
          <w:b/>
          <w:sz w:val="22"/>
          <w:szCs w:val="22"/>
        </w:rPr>
        <w:t>▲</w:t>
      </w:r>
      <w:r>
        <w:rPr>
          <w:rFonts w:ascii="宋体" w:hAnsi="宋体" w:cs="宋体" w:hint="eastAsia"/>
          <w:b/>
          <w:sz w:val="22"/>
          <w:szCs w:val="22"/>
          <w:u w:val="single"/>
        </w:rPr>
        <w:t>合格投标人</w:t>
      </w:r>
    </w:p>
    <w:p w:rsidR="00B54520" w:rsidRDefault="00B54520">
      <w:pPr>
        <w:numPr>
          <w:ilvl w:val="1"/>
          <w:numId w:val="5"/>
        </w:numPr>
        <w:tabs>
          <w:tab w:val="left" w:pos="360"/>
          <w:tab w:val="left" w:pos="992"/>
        </w:tabs>
        <w:spacing w:line="440" w:lineRule="exact"/>
        <w:ind w:left="552" w:hangingChars="250" w:hanging="552"/>
        <w:rPr>
          <w:rFonts w:ascii="宋体" w:hAnsi="宋体" w:cs="宋体" w:hint="eastAsia"/>
          <w:b/>
          <w:sz w:val="22"/>
          <w:szCs w:val="22"/>
          <w:u w:val="single"/>
        </w:rPr>
      </w:pPr>
      <w:r>
        <w:rPr>
          <w:rFonts w:ascii="宋体" w:hAnsi="宋体" w:cs="宋体" w:hint="eastAsia"/>
          <w:b/>
          <w:sz w:val="22"/>
          <w:szCs w:val="22"/>
        </w:rPr>
        <w:t xml:space="preserve">  </w:t>
      </w:r>
      <w:r>
        <w:rPr>
          <w:rFonts w:ascii="宋体" w:hAnsi="宋体" w:cs="宋体" w:hint="eastAsia"/>
          <w:b/>
          <w:sz w:val="22"/>
          <w:szCs w:val="22"/>
          <w:u w:val="single"/>
        </w:rPr>
        <w:t>符合《温州市国有企业采购管理办法（试行）》第十一条对供应商参加温州市国有企业采购活动应当具备的条件的要求；</w:t>
      </w:r>
    </w:p>
    <w:p w:rsidR="00B54520" w:rsidRDefault="00B54520">
      <w:pPr>
        <w:numPr>
          <w:ilvl w:val="1"/>
          <w:numId w:val="5"/>
        </w:numPr>
        <w:tabs>
          <w:tab w:val="left" w:pos="360"/>
          <w:tab w:val="left" w:pos="992"/>
        </w:tabs>
        <w:spacing w:line="440" w:lineRule="exact"/>
        <w:ind w:left="552" w:hangingChars="250" w:hanging="552"/>
        <w:rPr>
          <w:rFonts w:ascii="宋体" w:hAnsi="宋体" w:cs="宋体" w:hint="eastAsia"/>
          <w:b/>
          <w:sz w:val="22"/>
          <w:szCs w:val="22"/>
          <w:u w:val="single"/>
        </w:rPr>
      </w:pPr>
      <w:r>
        <w:rPr>
          <w:rFonts w:ascii="宋体" w:hAnsi="宋体" w:cs="宋体" w:hint="eastAsia"/>
          <w:b/>
          <w:sz w:val="22"/>
          <w:szCs w:val="22"/>
          <w:u w:val="single"/>
        </w:rPr>
        <w:t xml:space="preserve">  投标人必须具备相应的经营范围；</w:t>
      </w:r>
    </w:p>
    <w:p w:rsidR="00B54520" w:rsidRDefault="00B54520">
      <w:pPr>
        <w:numPr>
          <w:ilvl w:val="1"/>
          <w:numId w:val="5"/>
        </w:numPr>
        <w:tabs>
          <w:tab w:val="left" w:pos="360"/>
          <w:tab w:val="left" w:pos="992"/>
        </w:tabs>
        <w:spacing w:line="440" w:lineRule="exact"/>
        <w:ind w:left="552" w:hangingChars="250" w:hanging="552"/>
        <w:rPr>
          <w:rFonts w:ascii="宋体" w:hAnsi="宋体" w:cs="宋体" w:hint="eastAsia"/>
          <w:b/>
          <w:sz w:val="22"/>
          <w:szCs w:val="22"/>
          <w:u w:val="single"/>
        </w:rPr>
      </w:pPr>
      <w:r>
        <w:rPr>
          <w:rFonts w:ascii="宋体" w:hAnsi="宋体" w:cs="宋体" w:hint="eastAsia"/>
          <w:b/>
          <w:sz w:val="22"/>
          <w:szCs w:val="22"/>
          <w:u w:val="single"/>
        </w:rPr>
        <w:t xml:space="preserve">  本项目不接受联合体投标。</w:t>
      </w:r>
    </w:p>
    <w:p w:rsidR="00B54520" w:rsidRDefault="00B54520">
      <w:pPr>
        <w:tabs>
          <w:tab w:val="left" w:pos="360"/>
        </w:tabs>
        <w:spacing w:line="440" w:lineRule="exact"/>
        <w:ind w:left="552" w:hangingChars="250" w:hanging="552"/>
        <w:rPr>
          <w:rFonts w:ascii="宋体" w:hAnsi="宋体" w:cs="宋体" w:hint="eastAsia"/>
          <w:b/>
          <w:sz w:val="22"/>
          <w:szCs w:val="22"/>
        </w:rPr>
      </w:pPr>
      <w:r>
        <w:rPr>
          <w:rFonts w:ascii="宋体" w:hAnsi="宋体" w:cs="宋体" w:hint="eastAsia"/>
          <w:b/>
          <w:sz w:val="22"/>
          <w:szCs w:val="22"/>
        </w:rPr>
        <w:t>3.   投标人代表</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3.1  指全权代表投标人参加投标活动并签署投标文件的人。如果投标人代表不是法定代表人，须持有《法定代表人授权书》（见附件）。</w:t>
      </w:r>
    </w:p>
    <w:p w:rsidR="00B54520" w:rsidRDefault="00B54520">
      <w:pPr>
        <w:tabs>
          <w:tab w:val="left" w:pos="360"/>
        </w:tabs>
        <w:spacing w:line="440" w:lineRule="exact"/>
        <w:ind w:left="552" w:hangingChars="250" w:hanging="552"/>
        <w:rPr>
          <w:rFonts w:ascii="宋体" w:hAnsi="宋体" w:cs="宋体" w:hint="eastAsia"/>
          <w:sz w:val="22"/>
          <w:szCs w:val="22"/>
        </w:rPr>
      </w:pPr>
      <w:r>
        <w:rPr>
          <w:rFonts w:ascii="宋体" w:hAnsi="宋体" w:cs="宋体" w:hint="eastAsia"/>
          <w:b/>
          <w:sz w:val="22"/>
          <w:szCs w:val="22"/>
        </w:rPr>
        <w:t xml:space="preserve">4.  </w:t>
      </w:r>
      <w:r>
        <w:rPr>
          <w:rFonts w:ascii="宋体" w:hAnsi="宋体" w:cs="宋体" w:hint="eastAsia"/>
          <w:sz w:val="22"/>
          <w:szCs w:val="22"/>
        </w:rPr>
        <w:t xml:space="preserve"> </w:t>
      </w:r>
      <w:r>
        <w:rPr>
          <w:rFonts w:ascii="宋体" w:hAnsi="宋体" w:cs="宋体" w:hint="eastAsia"/>
          <w:b/>
          <w:sz w:val="22"/>
          <w:szCs w:val="22"/>
        </w:rPr>
        <w:t>投标费用</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4.1  投标人应承担所有与准备和参加投标有关费用，不论投标的结果如何，招标人及招标代理机构（以下统称“招标采购单位”）均无义务和责任承担这些费用。</w:t>
      </w:r>
      <w:bookmarkStart w:id="47" w:name="_Toc230773776"/>
    </w:p>
    <w:p w:rsidR="00B54520" w:rsidRDefault="00B54520">
      <w:pPr>
        <w:pStyle w:val="2"/>
        <w:spacing w:line="560" w:lineRule="exact"/>
        <w:jc w:val="center"/>
        <w:rPr>
          <w:rFonts w:ascii="宋体" w:eastAsia="宋体" w:hAnsi="宋体" w:cs="宋体" w:hint="eastAsia"/>
        </w:rPr>
      </w:pPr>
      <w:bookmarkStart w:id="48" w:name="_Toc14331"/>
      <w:r>
        <w:rPr>
          <w:rFonts w:ascii="宋体" w:eastAsia="宋体" w:hAnsi="宋体" w:cs="宋体" w:hint="eastAsia"/>
        </w:rPr>
        <w:t>二、 招标文件</w:t>
      </w:r>
      <w:bookmarkEnd w:id="47"/>
      <w:bookmarkEnd w:id="48"/>
    </w:p>
    <w:p w:rsidR="00B54520" w:rsidRDefault="00B54520">
      <w:pPr>
        <w:spacing w:line="360" w:lineRule="auto"/>
        <w:rPr>
          <w:rFonts w:ascii="宋体" w:hAnsi="宋体" w:cs="宋体" w:hint="eastAsia"/>
          <w:sz w:val="22"/>
          <w:szCs w:val="22"/>
        </w:rPr>
      </w:pPr>
      <w:r>
        <w:rPr>
          <w:rFonts w:ascii="宋体" w:hAnsi="宋体" w:cs="宋体" w:hint="eastAsia"/>
          <w:sz w:val="22"/>
          <w:szCs w:val="22"/>
        </w:rPr>
        <w:t>1.   招标文件由招标文件目录所列内容及相关资料组成。</w:t>
      </w:r>
    </w:p>
    <w:p w:rsidR="00B54520" w:rsidRDefault="00B54520">
      <w:pPr>
        <w:tabs>
          <w:tab w:val="left" w:pos="360"/>
        </w:tabs>
        <w:spacing w:line="240" w:lineRule="exact"/>
        <w:ind w:left="550" w:hangingChars="250" w:hanging="550"/>
        <w:rPr>
          <w:rFonts w:ascii="宋体" w:hAnsi="宋体" w:cs="宋体" w:hint="eastAsia"/>
          <w:bCs/>
          <w:sz w:val="22"/>
          <w:szCs w:val="22"/>
        </w:rPr>
      </w:pPr>
      <w:r>
        <w:rPr>
          <w:rFonts w:ascii="宋体" w:hAnsi="宋体" w:cs="宋体" w:hint="eastAsia"/>
          <w:bCs/>
          <w:sz w:val="22"/>
          <w:szCs w:val="22"/>
        </w:rPr>
        <w:t>2.   招标文件的澄清</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2.1  投标人对招标文件如有疑点或未尽事宜要求澄清，应当在投标截止时间4日前要求澄清，以书面形式（包括信函、传真、下同）向招标代理机构提出，招标采购单位将视情况确定采用适当方式予以答复。如有必要，可将不说明问题来源的答复发给各有关投标人或召开答疑会。如果标书澄清期内未收到有关疑问，视为投标人完全同意招标文件所有条款，且对于招标文件相关表述以及未尽事宜如有争议，以招标采购单位解释为准。</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2.2  如发现招标文件及其评标办法中存在含糊不清、相互矛盾、多种含义以及歧视性不公正条款或违法违规等内容时，请在澄清时间内向招标人或招标代理机构书面反映，逾期不得再对招标文件的条款提出质疑。</w:t>
      </w:r>
    </w:p>
    <w:p w:rsidR="00B54520" w:rsidRDefault="00B54520">
      <w:pPr>
        <w:tabs>
          <w:tab w:val="left" w:pos="360"/>
        </w:tabs>
        <w:spacing w:line="440" w:lineRule="exact"/>
        <w:ind w:left="552" w:hangingChars="250" w:hanging="552"/>
        <w:rPr>
          <w:rFonts w:ascii="宋体" w:hAnsi="宋体" w:cs="宋体" w:hint="eastAsia"/>
          <w:b/>
          <w:sz w:val="22"/>
          <w:szCs w:val="22"/>
        </w:rPr>
      </w:pPr>
      <w:r>
        <w:rPr>
          <w:rFonts w:ascii="宋体" w:hAnsi="宋体" w:cs="宋体" w:hint="eastAsia"/>
          <w:b/>
          <w:sz w:val="22"/>
          <w:szCs w:val="22"/>
        </w:rPr>
        <w:t>3.   招标文件的修改</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3.1  招标采购单位对已发出的招标文件进行必要的澄清或者修改的，应当在招标文件发售截止时间3个工作日前，在浙江省政府采购网和温州市国企采购平台等采购信息平台上发布更正公</w:t>
      </w:r>
      <w:r>
        <w:rPr>
          <w:rFonts w:ascii="宋体" w:hAnsi="宋体" w:cs="宋体" w:hint="eastAsia"/>
          <w:sz w:val="22"/>
          <w:szCs w:val="22"/>
        </w:rPr>
        <w:lastRenderedPageBreak/>
        <w:t>告，并以书面形式通知所有招标文件收受人。该澄清或修改内容为招标文件的组成部分。招标文件收受人收到该书面通知后，应立即书面回复确认已收到该通知。</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3.2  招标采购单位可以视采购的具体情况，延长投标文件递交截止时间和开标时间，并在招标文件要求递交投标文件的截止时间3个工作日前，将变更时间书面通知所有招标文件收受人，同时浙江省政府采购网和温州市国企采购平台等采购信息平台上发布变更公告。招标文件收受人收到变更时间的书面通知后，应立即书面回复确认已收到该通知。</w:t>
      </w:r>
    </w:p>
    <w:p w:rsidR="00B54520" w:rsidRDefault="00B54520">
      <w:pPr>
        <w:pStyle w:val="2"/>
        <w:spacing w:line="560" w:lineRule="exact"/>
        <w:jc w:val="center"/>
        <w:rPr>
          <w:rFonts w:ascii="宋体" w:eastAsia="宋体" w:hAnsi="宋体" w:cs="宋体" w:hint="eastAsia"/>
        </w:rPr>
      </w:pPr>
      <w:bookmarkStart w:id="49" w:name="_Toc230773777"/>
      <w:bookmarkStart w:id="50" w:name="_Toc25956"/>
      <w:r>
        <w:rPr>
          <w:rFonts w:ascii="宋体" w:eastAsia="宋体" w:hAnsi="宋体" w:cs="宋体" w:hint="eastAsia"/>
        </w:rPr>
        <w:t>三、 投标文件的编制</w:t>
      </w:r>
      <w:bookmarkEnd w:id="49"/>
      <w:bookmarkEnd w:id="50"/>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1.   投标人应认真阅读招标文件中所有事项、格式、条款和技术规范等。</w:t>
      </w:r>
      <w:r>
        <w:rPr>
          <w:rFonts w:ascii="宋体" w:hAnsi="宋体" w:cs="宋体" w:hint="eastAsia"/>
          <w:b/>
          <w:sz w:val="22"/>
          <w:szCs w:val="22"/>
          <w:u w:val="single"/>
        </w:rPr>
        <w:t>投标人没有按照招标文件要求提交全部资料，或者没有对招标文件各个方面做出实质性响应，导致投标被拒绝的风险由投标人自行承担。</w:t>
      </w:r>
    </w:p>
    <w:p w:rsidR="00B54520" w:rsidRDefault="00B54520">
      <w:pPr>
        <w:tabs>
          <w:tab w:val="left" w:pos="360"/>
        </w:tabs>
        <w:spacing w:line="440" w:lineRule="exact"/>
        <w:ind w:left="550" w:hangingChars="250" w:hanging="550"/>
        <w:rPr>
          <w:rFonts w:ascii="宋体" w:hAnsi="宋体" w:cs="宋体" w:hint="eastAsia"/>
          <w:sz w:val="22"/>
          <w:szCs w:val="22"/>
          <w:u w:val="single"/>
        </w:rPr>
      </w:pPr>
      <w:r>
        <w:rPr>
          <w:rFonts w:ascii="宋体" w:hAnsi="宋体" w:cs="宋体" w:hint="eastAsia"/>
          <w:sz w:val="22"/>
          <w:szCs w:val="22"/>
        </w:rPr>
        <w:t xml:space="preserve">2.   </w:t>
      </w:r>
      <w:r>
        <w:rPr>
          <w:rFonts w:ascii="宋体" w:hAnsi="宋体" w:cs="宋体" w:hint="eastAsia"/>
          <w:b/>
          <w:sz w:val="22"/>
          <w:szCs w:val="22"/>
          <w:u w:val="single"/>
        </w:rPr>
        <w:t>投标人应保证所提供文件资料的真实性，所有文件资料必须是针对本次投标的，否则其投标将被拒绝。如发现投标人提供了虚假文件资料，其投标将被拒绝，并自行承担相应的法律责任。</w:t>
      </w:r>
    </w:p>
    <w:p w:rsidR="00B54520" w:rsidRDefault="00B54520">
      <w:pPr>
        <w:tabs>
          <w:tab w:val="left" w:pos="360"/>
        </w:tabs>
        <w:spacing w:line="440" w:lineRule="exact"/>
        <w:ind w:left="552" w:hangingChars="250" w:hanging="552"/>
        <w:rPr>
          <w:rFonts w:ascii="宋体" w:hAnsi="宋体" w:cs="宋体" w:hint="eastAsia"/>
          <w:b/>
          <w:sz w:val="22"/>
          <w:szCs w:val="22"/>
        </w:rPr>
      </w:pPr>
      <w:r>
        <w:rPr>
          <w:rFonts w:ascii="宋体" w:hAnsi="宋体" w:cs="宋体" w:hint="eastAsia"/>
          <w:b/>
          <w:sz w:val="22"/>
          <w:szCs w:val="22"/>
        </w:rPr>
        <w:t>3.   投标文件的构成：</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3.1  投标文件由技术资信标和商务（价格）</w:t>
      </w:r>
      <w:proofErr w:type="gramStart"/>
      <w:r>
        <w:rPr>
          <w:rFonts w:ascii="宋体" w:hAnsi="宋体" w:cs="宋体" w:hint="eastAsia"/>
          <w:sz w:val="22"/>
          <w:szCs w:val="22"/>
        </w:rPr>
        <w:t>标两部分</w:t>
      </w:r>
      <w:proofErr w:type="gramEnd"/>
      <w:r>
        <w:rPr>
          <w:rFonts w:ascii="宋体" w:hAnsi="宋体" w:cs="宋体" w:hint="eastAsia"/>
          <w:sz w:val="22"/>
          <w:szCs w:val="22"/>
        </w:rPr>
        <w:t>构成：</w:t>
      </w:r>
    </w:p>
    <w:p w:rsidR="00B54520" w:rsidRDefault="00B54520">
      <w:pPr>
        <w:tabs>
          <w:tab w:val="left" w:pos="360"/>
        </w:tabs>
        <w:spacing w:line="440" w:lineRule="exact"/>
        <w:ind w:left="552" w:hangingChars="250" w:hanging="552"/>
        <w:rPr>
          <w:rFonts w:ascii="宋体" w:hAnsi="宋体" w:cs="宋体" w:hint="eastAsia"/>
          <w:b/>
          <w:sz w:val="22"/>
          <w:szCs w:val="22"/>
        </w:rPr>
      </w:pPr>
      <w:r>
        <w:rPr>
          <w:rFonts w:ascii="宋体" w:hAnsi="宋体" w:cs="宋体" w:hint="eastAsia"/>
          <w:b/>
          <w:sz w:val="22"/>
          <w:szCs w:val="22"/>
        </w:rPr>
        <w:t>3.1.1技术资信标</w:t>
      </w:r>
    </w:p>
    <w:p w:rsidR="00B54520" w:rsidRDefault="00B54520">
      <w:pPr>
        <w:spacing w:line="440" w:lineRule="exact"/>
        <w:rPr>
          <w:rFonts w:ascii="宋体" w:hAnsi="宋体" w:cs="宋体" w:hint="eastAsia"/>
          <w:sz w:val="22"/>
          <w:szCs w:val="22"/>
        </w:rPr>
      </w:pPr>
      <w:r>
        <w:rPr>
          <w:rFonts w:ascii="宋体" w:hAnsi="宋体" w:cs="宋体" w:hint="eastAsia"/>
          <w:sz w:val="22"/>
          <w:szCs w:val="22"/>
        </w:rPr>
        <w:t>（1）</w:t>
      </w:r>
      <w:r>
        <w:rPr>
          <w:rFonts w:ascii="宋体" w:hAnsi="宋体" w:cs="宋体" w:hint="eastAsia"/>
          <w:sz w:val="22"/>
          <w:szCs w:val="22"/>
          <w:u w:val="single"/>
        </w:rPr>
        <w:t>投标函</w:t>
      </w:r>
      <w:r>
        <w:rPr>
          <w:rFonts w:ascii="宋体" w:hAnsi="宋体" w:cs="宋体" w:hint="eastAsia"/>
          <w:sz w:val="22"/>
          <w:szCs w:val="22"/>
        </w:rPr>
        <w:t xml:space="preserve">                                                 （附件一）</w:t>
      </w:r>
    </w:p>
    <w:p w:rsidR="00B54520" w:rsidRDefault="00B54520">
      <w:pPr>
        <w:spacing w:line="440" w:lineRule="exact"/>
        <w:rPr>
          <w:rFonts w:ascii="宋体" w:hAnsi="宋体" w:cs="宋体" w:hint="eastAsia"/>
          <w:sz w:val="22"/>
          <w:szCs w:val="22"/>
        </w:rPr>
      </w:pPr>
      <w:r>
        <w:rPr>
          <w:rFonts w:ascii="宋体" w:hAnsi="宋体" w:cs="宋体" w:hint="eastAsia"/>
          <w:sz w:val="22"/>
          <w:szCs w:val="22"/>
        </w:rPr>
        <w:t>（2）资格证明文件</w:t>
      </w:r>
    </w:p>
    <w:p w:rsidR="00B54520" w:rsidRDefault="00B54520">
      <w:pPr>
        <w:spacing w:line="440" w:lineRule="exact"/>
        <w:ind w:firstLineChars="81" w:firstLine="178"/>
        <w:rPr>
          <w:rFonts w:ascii="宋体" w:hAnsi="宋体" w:cs="宋体" w:hint="eastAsia"/>
          <w:sz w:val="22"/>
          <w:szCs w:val="22"/>
        </w:rPr>
      </w:pPr>
      <w:proofErr w:type="gramStart"/>
      <w:r>
        <w:rPr>
          <w:rFonts w:ascii="宋体" w:hAnsi="宋体" w:cs="宋体" w:hint="eastAsia"/>
          <w:sz w:val="22"/>
          <w:szCs w:val="22"/>
        </w:rPr>
        <w:t>a</w:t>
      </w:r>
      <w:proofErr w:type="gramEnd"/>
      <w:r>
        <w:rPr>
          <w:rFonts w:ascii="宋体" w:hAnsi="宋体" w:cs="宋体" w:hint="eastAsia"/>
          <w:sz w:val="22"/>
          <w:szCs w:val="22"/>
        </w:rPr>
        <w:t xml:space="preserve">. </w:t>
      </w:r>
      <w:r>
        <w:rPr>
          <w:rFonts w:ascii="宋体" w:hAnsi="宋体" w:cs="宋体" w:hint="eastAsia"/>
          <w:sz w:val="22"/>
          <w:szCs w:val="22"/>
          <w:u w:val="single"/>
        </w:rPr>
        <w:t>法定代表人授权书</w:t>
      </w:r>
      <w:r>
        <w:rPr>
          <w:rFonts w:ascii="宋体" w:hAnsi="宋体" w:cs="宋体" w:hint="eastAsia"/>
          <w:sz w:val="22"/>
          <w:szCs w:val="22"/>
        </w:rPr>
        <w:t xml:space="preserve">                                       （附件五） </w:t>
      </w:r>
    </w:p>
    <w:p w:rsidR="00B54520" w:rsidRDefault="00B54520">
      <w:pPr>
        <w:spacing w:line="440" w:lineRule="exact"/>
        <w:ind w:firstLineChars="81" w:firstLine="178"/>
        <w:rPr>
          <w:rFonts w:ascii="宋体" w:hAnsi="宋体" w:cs="宋体" w:hint="eastAsia"/>
          <w:sz w:val="22"/>
          <w:szCs w:val="22"/>
        </w:rPr>
      </w:pPr>
      <w:r>
        <w:rPr>
          <w:rFonts w:ascii="宋体" w:hAnsi="宋体" w:cs="宋体" w:hint="eastAsia"/>
          <w:sz w:val="22"/>
          <w:szCs w:val="22"/>
        </w:rPr>
        <w:t xml:space="preserve">b. </w:t>
      </w:r>
      <w:r>
        <w:rPr>
          <w:rFonts w:ascii="宋体" w:hAnsi="宋体" w:cs="宋体" w:hint="eastAsia"/>
          <w:sz w:val="22"/>
          <w:szCs w:val="22"/>
          <w:u w:val="single"/>
        </w:rPr>
        <w:t>投标供应商企业法人有效营业执照（复印件加盖法人公章）</w:t>
      </w:r>
    </w:p>
    <w:p w:rsidR="00B54520" w:rsidRDefault="00B54520">
      <w:pPr>
        <w:spacing w:line="440" w:lineRule="exact"/>
        <w:ind w:firstLineChars="81" w:firstLine="178"/>
        <w:rPr>
          <w:rFonts w:ascii="宋体" w:hAnsi="宋体" w:cs="宋体" w:hint="eastAsia"/>
          <w:sz w:val="22"/>
          <w:szCs w:val="22"/>
        </w:rPr>
      </w:pPr>
      <w:r>
        <w:rPr>
          <w:rFonts w:ascii="宋体" w:hAnsi="宋体" w:cs="宋体" w:hint="eastAsia"/>
          <w:sz w:val="22"/>
          <w:szCs w:val="22"/>
        </w:rPr>
        <w:t xml:space="preserve">c. </w:t>
      </w:r>
      <w:r>
        <w:rPr>
          <w:rFonts w:ascii="宋体" w:hAnsi="宋体" w:cs="宋体" w:hint="eastAsia"/>
          <w:kern w:val="0"/>
          <w:sz w:val="22"/>
          <w:szCs w:val="22"/>
        </w:rPr>
        <w:t>投标供应商认为需要提交的其他资格证明文件（复印件加盖法人公章）</w:t>
      </w:r>
    </w:p>
    <w:p w:rsidR="00B54520" w:rsidRDefault="00B54520">
      <w:pPr>
        <w:spacing w:line="440" w:lineRule="exact"/>
        <w:rPr>
          <w:rFonts w:hAnsi="宋体" w:cs="宋体" w:hint="eastAsia"/>
          <w:sz w:val="22"/>
          <w:szCs w:val="22"/>
        </w:rPr>
      </w:pPr>
      <w:r>
        <w:rPr>
          <w:rFonts w:ascii="宋体" w:hAnsi="宋体" w:cs="宋体" w:hint="eastAsia"/>
          <w:sz w:val="22"/>
          <w:szCs w:val="22"/>
        </w:rPr>
        <w:t>（3）商务条款、技术规格偏离表                               （附件四）</w:t>
      </w:r>
      <w:r>
        <w:rPr>
          <w:rFonts w:hAnsi="宋体" w:cs="宋体" w:hint="eastAsia"/>
          <w:sz w:val="22"/>
          <w:szCs w:val="22"/>
        </w:rPr>
        <w:t xml:space="preserve">  </w:t>
      </w:r>
      <w:r>
        <w:rPr>
          <w:rFonts w:hAnsi="宋体" w:cs="宋体" w:hint="eastAsia"/>
        </w:rPr>
        <w:t xml:space="preserve">                                       </w:t>
      </w:r>
    </w:p>
    <w:p w:rsidR="00B54520" w:rsidRDefault="00B54520">
      <w:pPr>
        <w:spacing w:line="440" w:lineRule="exact"/>
        <w:ind w:left="550" w:hangingChars="250" w:hanging="550"/>
        <w:jc w:val="left"/>
        <w:rPr>
          <w:rFonts w:ascii="宋体" w:hAnsi="宋体" w:cs="宋体" w:hint="eastAsia"/>
          <w:sz w:val="22"/>
          <w:szCs w:val="22"/>
        </w:rPr>
      </w:pPr>
      <w:r>
        <w:rPr>
          <w:rFonts w:ascii="宋体" w:hAnsi="宋体" w:cs="宋体" w:hint="eastAsia"/>
          <w:sz w:val="22"/>
          <w:szCs w:val="22"/>
        </w:rPr>
        <w:t xml:space="preserve">（4）供应商2017年以来同类项目业绩  </w:t>
      </w:r>
      <w:r>
        <w:rPr>
          <w:rFonts w:ascii="宋体" w:hAnsi="宋体" w:cs="宋体" w:hint="eastAsia"/>
          <w:b/>
          <w:sz w:val="22"/>
          <w:szCs w:val="22"/>
        </w:rPr>
        <w:t xml:space="preserve">         </w:t>
      </w:r>
      <w:r>
        <w:rPr>
          <w:rFonts w:ascii="宋体" w:hAnsi="宋体" w:cs="宋体" w:hint="eastAsia"/>
          <w:sz w:val="22"/>
          <w:szCs w:val="22"/>
        </w:rPr>
        <w:t xml:space="preserve">               （附件六）                                                                      </w:t>
      </w:r>
    </w:p>
    <w:p w:rsidR="00B54520" w:rsidRDefault="00B54520">
      <w:pPr>
        <w:spacing w:line="440" w:lineRule="exact"/>
        <w:ind w:left="2"/>
        <w:rPr>
          <w:rFonts w:ascii="宋体" w:hAnsi="宋体" w:cs="宋体" w:hint="eastAsia"/>
          <w:bCs/>
          <w:sz w:val="22"/>
          <w:szCs w:val="22"/>
        </w:rPr>
      </w:pPr>
      <w:r>
        <w:rPr>
          <w:rFonts w:ascii="宋体" w:hAnsi="宋体" w:cs="宋体" w:hint="eastAsia"/>
          <w:sz w:val="22"/>
          <w:szCs w:val="22"/>
        </w:rPr>
        <w:t>（5）</w:t>
      </w:r>
      <w:r>
        <w:rPr>
          <w:rFonts w:ascii="宋体" w:hAnsi="宋体" w:cs="宋体" w:hint="eastAsia"/>
          <w:color w:val="000000"/>
          <w:kern w:val="0"/>
          <w:sz w:val="22"/>
          <w:szCs w:val="22"/>
        </w:rPr>
        <w:t>服务响应情况</w:t>
      </w:r>
    </w:p>
    <w:p w:rsidR="00B54520" w:rsidRDefault="00B54520">
      <w:pPr>
        <w:spacing w:line="440" w:lineRule="exact"/>
        <w:ind w:leftChars="1" w:left="552" w:hangingChars="250" w:hanging="550"/>
        <w:rPr>
          <w:rFonts w:ascii="宋体" w:hAnsi="宋体" w:cs="宋体" w:hint="eastAsia"/>
          <w:bCs/>
          <w:sz w:val="22"/>
          <w:szCs w:val="22"/>
        </w:rPr>
      </w:pPr>
      <w:r>
        <w:rPr>
          <w:rFonts w:ascii="宋体" w:hAnsi="宋体" w:cs="宋体" w:hint="eastAsia"/>
          <w:bCs/>
          <w:sz w:val="22"/>
          <w:szCs w:val="22"/>
        </w:rPr>
        <w:t>（6）拟投入设备及工具一览表                               （附件八）</w:t>
      </w:r>
    </w:p>
    <w:p w:rsidR="00B54520" w:rsidRDefault="00B54520">
      <w:pPr>
        <w:spacing w:line="440" w:lineRule="exact"/>
        <w:ind w:leftChars="1" w:left="552" w:hangingChars="250" w:hanging="550"/>
        <w:rPr>
          <w:rFonts w:ascii="宋体" w:hAnsi="宋体" w:cs="宋体" w:hint="eastAsia"/>
          <w:bCs/>
          <w:sz w:val="22"/>
          <w:szCs w:val="22"/>
        </w:rPr>
      </w:pPr>
      <w:r>
        <w:rPr>
          <w:rFonts w:ascii="宋体" w:hAnsi="宋体" w:cs="宋体" w:hint="eastAsia"/>
          <w:bCs/>
          <w:sz w:val="22"/>
          <w:szCs w:val="22"/>
        </w:rPr>
        <w:t>（7） 项目主要负责人简历表                                （附件七-1）</w:t>
      </w:r>
    </w:p>
    <w:p w:rsidR="00B54520" w:rsidRDefault="00B54520">
      <w:pPr>
        <w:spacing w:line="440" w:lineRule="exact"/>
        <w:ind w:leftChars="1" w:left="552" w:hangingChars="250" w:hanging="550"/>
        <w:rPr>
          <w:rFonts w:ascii="宋体" w:hAnsi="宋体" w:cs="宋体" w:hint="eastAsia"/>
          <w:bCs/>
          <w:sz w:val="22"/>
          <w:szCs w:val="22"/>
        </w:rPr>
      </w:pPr>
      <w:r>
        <w:rPr>
          <w:rFonts w:ascii="宋体" w:hAnsi="宋体" w:cs="宋体" w:hint="eastAsia"/>
          <w:bCs/>
          <w:sz w:val="22"/>
          <w:szCs w:val="22"/>
        </w:rPr>
        <w:t>（8）拟投入本项目服务人员名单                             （附件七-2）</w:t>
      </w:r>
    </w:p>
    <w:p w:rsidR="00B54520" w:rsidRDefault="00B54520">
      <w:pPr>
        <w:spacing w:line="440" w:lineRule="exact"/>
        <w:ind w:leftChars="1" w:left="552" w:hangingChars="250" w:hanging="550"/>
        <w:rPr>
          <w:rFonts w:ascii="宋体" w:hAnsi="宋体" w:cs="宋体" w:hint="eastAsia"/>
          <w:bCs/>
          <w:sz w:val="22"/>
          <w:szCs w:val="22"/>
        </w:rPr>
      </w:pPr>
      <w:r>
        <w:rPr>
          <w:rFonts w:ascii="宋体" w:hAnsi="宋体" w:cs="宋体" w:hint="eastAsia"/>
          <w:bCs/>
          <w:sz w:val="22"/>
          <w:szCs w:val="22"/>
        </w:rPr>
        <w:t>（8）备品配件、材料价格明细清单                           （附件九）</w:t>
      </w:r>
    </w:p>
    <w:p w:rsidR="00B54520" w:rsidRDefault="00B54520">
      <w:pPr>
        <w:spacing w:line="440" w:lineRule="exact"/>
        <w:ind w:leftChars="1" w:left="552" w:hangingChars="250" w:hanging="550"/>
        <w:rPr>
          <w:rFonts w:ascii="宋体" w:hAnsi="宋体" w:cs="宋体" w:hint="eastAsia"/>
          <w:bCs/>
          <w:sz w:val="22"/>
          <w:szCs w:val="22"/>
        </w:rPr>
      </w:pPr>
      <w:r>
        <w:rPr>
          <w:rFonts w:ascii="宋体" w:hAnsi="宋体" w:cs="宋体" w:hint="eastAsia"/>
          <w:bCs/>
          <w:sz w:val="22"/>
          <w:szCs w:val="22"/>
        </w:rPr>
        <w:t>（9）安全保障方案（格式自拟，投标人需根据技术资信评分表的评分标准分别详细描述）</w:t>
      </w:r>
    </w:p>
    <w:p w:rsidR="00B54520" w:rsidRDefault="00B54520">
      <w:pPr>
        <w:spacing w:line="440" w:lineRule="exact"/>
        <w:ind w:leftChars="1" w:left="552" w:hangingChars="250" w:hanging="550"/>
        <w:rPr>
          <w:rFonts w:ascii="宋体" w:hAnsi="宋体" w:cs="宋体" w:hint="eastAsia"/>
          <w:bCs/>
          <w:sz w:val="22"/>
          <w:szCs w:val="22"/>
        </w:rPr>
      </w:pPr>
      <w:r>
        <w:rPr>
          <w:rFonts w:ascii="宋体" w:hAnsi="宋体" w:cs="宋体" w:hint="eastAsia"/>
          <w:bCs/>
          <w:sz w:val="22"/>
          <w:szCs w:val="22"/>
        </w:rPr>
        <w:t>（10）优惠条款</w:t>
      </w:r>
    </w:p>
    <w:p w:rsidR="00B54520" w:rsidRDefault="00B54520">
      <w:pPr>
        <w:spacing w:line="440" w:lineRule="exact"/>
        <w:ind w:leftChars="1" w:left="552" w:hangingChars="250" w:hanging="550"/>
        <w:rPr>
          <w:rFonts w:ascii="宋体" w:hAnsi="宋体" w:cs="宋体" w:hint="eastAsia"/>
          <w:bCs/>
          <w:sz w:val="22"/>
          <w:szCs w:val="22"/>
        </w:rPr>
      </w:pPr>
      <w:r>
        <w:rPr>
          <w:rFonts w:ascii="宋体" w:hAnsi="宋体" w:cs="宋体" w:hint="eastAsia"/>
          <w:kern w:val="0"/>
          <w:sz w:val="22"/>
          <w:szCs w:val="22"/>
        </w:rPr>
        <w:t>（11）投标供应商认为需要提交的其他技术资料</w:t>
      </w:r>
    </w:p>
    <w:p w:rsidR="00B54520" w:rsidRDefault="00B54520">
      <w:pPr>
        <w:spacing w:line="440" w:lineRule="exact"/>
        <w:ind w:left="2"/>
        <w:rPr>
          <w:rFonts w:ascii="宋体" w:hAnsi="宋体" w:cs="宋体" w:hint="eastAsia"/>
          <w:b/>
          <w:sz w:val="22"/>
          <w:szCs w:val="22"/>
        </w:rPr>
      </w:pPr>
      <w:r>
        <w:rPr>
          <w:rFonts w:ascii="宋体" w:hAnsi="宋体" w:cs="宋体" w:hint="eastAsia"/>
          <w:b/>
          <w:sz w:val="22"/>
          <w:szCs w:val="22"/>
        </w:rPr>
        <w:lastRenderedPageBreak/>
        <w:t>3.1.2 商务（价格）标</w:t>
      </w:r>
    </w:p>
    <w:p w:rsidR="00B54520" w:rsidRDefault="00B54520">
      <w:pPr>
        <w:spacing w:line="440" w:lineRule="exact"/>
        <w:rPr>
          <w:rFonts w:ascii="宋体" w:hAnsi="宋体" w:cs="宋体" w:hint="eastAsia"/>
          <w:sz w:val="22"/>
          <w:szCs w:val="22"/>
        </w:rPr>
      </w:pPr>
      <w:r>
        <w:rPr>
          <w:rFonts w:ascii="宋体" w:hAnsi="宋体" w:cs="宋体" w:hint="eastAsia"/>
          <w:sz w:val="22"/>
          <w:szCs w:val="22"/>
        </w:rPr>
        <w:t>（1）</w:t>
      </w:r>
      <w:r>
        <w:rPr>
          <w:rFonts w:ascii="宋体" w:hAnsi="宋体" w:cs="宋体" w:hint="eastAsia"/>
          <w:sz w:val="22"/>
          <w:szCs w:val="22"/>
          <w:u w:val="single"/>
        </w:rPr>
        <w:t>投标报价一览表</w:t>
      </w:r>
      <w:r>
        <w:rPr>
          <w:rFonts w:ascii="宋体" w:hAnsi="宋体" w:cs="宋体" w:hint="eastAsia"/>
          <w:sz w:val="22"/>
          <w:szCs w:val="22"/>
        </w:rPr>
        <w:t xml:space="preserve">                                         （附件二）</w:t>
      </w:r>
    </w:p>
    <w:p w:rsidR="00B54520" w:rsidRDefault="00B54520">
      <w:pPr>
        <w:spacing w:line="440" w:lineRule="exact"/>
        <w:rPr>
          <w:rFonts w:ascii="宋体" w:hAnsi="宋体" w:cs="宋体" w:hint="eastAsia"/>
          <w:sz w:val="22"/>
          <w:szCs w:val="22"/>
        </w:rPr>
      </w:pPr>
      <w:r>
        <w:rPr>
          <w:rFonts w:ascii="宋体" w:hAnsi="宋体" w:cs="宋体" w:hint="eastAsia"/>
          <w:sz w:val="22"/>
          <w:szCs w:val="22"/>
        </w:rPr>
        <w:t>（2）</w:t>
      </w:r>
      <w:r>
        <w:rPr>
          <w:rFonts w:ascii="宋体" w:hAnsi="宋体" w:cs="宋体" w:hint="eastAsia"/>
          <w:sz w:val="22"/>
          <w:szCs w:val="22"/>
          <w:u w:val="single"/>
        </w:rPr>
        <w:t>投标分项报价表</w:t>
      </w:r>
      <w:r>
        <w:rPr>
          <w:rFonts w:ascii="宋体" w:hAnsi="宋体" w:cs="宋体" w:hint="eastAsia"/>
          <w:sz w:val="22"/>
          <w:szCs w:val="22"/>
        </w:rPr>
        <w:t xml:space="preserve">                                         （附件三）</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3.2  投标文件格式</w:t>
      </w:r>
    </w:p>
    <w:p w:rsidR="00B54520" w:rsidRDefault="00B54520">
      <w:pPr>
        <w:tabs>
          <w:tab w:val="left" w:pos="360"/>
        </w:tabs>
        <w:spacing w:line="440" w:lineRule="exact"/>
        <w:ind w:leftChars="261" w:left="548"/>
        <w:rPr>
          <w:rFonts w:ascii="宋体" w:hAnsi="宋体" w:cs="宋体" w:hint="eastAsia"/>
          <w:sz w:val="22"/>
          <w:szCs w:val="22"/>
        </w:rPr>
      </w:pPr>
      <w:r>
        <w:rPr>
          <w:rFonts w:ascii="宋体" w:hAnsi="宋体" w:cs="宋体" w:hint="eastAsia"/>
          <w:sz w:val="22"/>
          <w:szCs w:val="22"/>
        </w:rPr>
        <w:t>投标人应根据招标文件中所提供的格式，内容按顺序填写、加目录和页码并装订成册，分别装于技术资信标和商务（价格）标中。</w:t>
      </w:r>
    </w:p>
    <w:p w:rsidR="00B54520" w:rsidRDefault="00B54520">
      <w:pPr>
        <w:tabs>
          <w:tab w:val="left" w:pos="360"/>
        </w:tabs>
        <w:spacing w:line="440" w:lineRule="exact"/>
        <w:ind w:left="552" w:hangingChars="250" w:hanging="552"/>
        <w:rPr>
          <w:rFonts w:ascii="宋体" w:hAnsi="宋体" w:cs="宋体" w:hint="eastAsia"/>
          <w:b/>
          <w:sz w:val="22"/>
          <w:szCs w:val="22"/>
        </w:rPr>
      </w:pPr>
      <w:r>
        <w:rPr>
          <w:rFonts w:ascii="宋体" w:hAnsi="宋体" w:cs="宋体" w:hint="eastAsia"/>
          <w:b/>
          <w:sz w:val="22"/>
          <w:szCs w:val="22"/>
        </w:rPr>
        <w:t>4.   投标报价</w:t>
      </w:r>
    </w:p>
    <w:p w:rsidR="00B54520" w:rsidRDefault="00B54520">
      <w:pPr>
        <w:tabs>
          <w:tab w:val="left" w:pos="360"/>
        </w:tabs>
        <w:spacing w:line="440" w:lineRule="exact"/>
        <w:ind w:left="550" w:hangingChars="250" w:hanging="550"/>
        <w:rPr>
          <w:rFonts w:ascii="宋体" w:hAnsi="宋体" w:cs="宋体" w:hint="eastAsia"/>
          <w:b/>
          <w:sz w:val="22"/>
          <w:szCs w:val="22"/>
        </w:rPr>
      </w:pPr>
      <w:r>
        <w:rPr>
          <w:rFonts w:ascii="宋体" w:hAnsi="宋体" w:cs="宋体" w:hint="eastAsia"/>
          <w:sz w:val="22"/>
          <w:szCs w:val="22"/>
        </w:rPr>
        <w:t xml:space="preserve">4.1  </w:t>
      </w:r>
      <w:r>
        <w:rPr>
          <w:rFonts w:ascii="宋体" w:hAnsi="宋体" w:cs="宋体" w:hint="eastAsia"/>
          <w:b/>
          <w:sz w:val="22"/>
          <w:szCs w:val="22"/>
        </w:rPr>
        <w:t>投标报价是指</w:t>
      </w:r>
      <w:r>
        <w:rPr>
          <w:rFonts w:ascii="新宋体" w:eastAsia="新宋体" w:hAnsi="新宋体" w:hint="eastAsia"/>
          <w:b/>
          <w:sz w:val="22"/>
          <w:szCs w:val="22"/>
        </w:rPr>
        <w:t>完成本项目运</w:t>
      </w:r>
      <w:proofErr w:type="gramStart"/>
      <w:r>
        <w:rPr>
          <w:rFonts w:ascii="新宋体" w:eastAsia="新宋体" w:hAnsi="新宋体" w:hint="eastAsia"/>
          <w:b/>
          <w:sz w:val="22"/>
          <w:szCs w:val="22"/>
        </w:rPr>
        <w:t>维要求</w:t>
      </w:r>
      <w:proofErr w:type="gramEnd"/>
      <w:r>
        <w:rPr>
          <w:rFonts w:ascii="新宋体" w:eastAsia="新宋体" w:hAnsi="新宋体" w:hint="eastAsia"/>
          <w:b/>
          <w:sz w:val="22"/>
          <w:szCs w:val="22"/>
        </w:rPr>
        <w:t>及完成技术标中所载明的所有维护服务（包括提供备品备件及专用工具）利润、税金等</w:t>
      </w:r>
      <w:r>
        <w:rPr>
          <w:rFonts w:ascii="新宋体" w:eastAsia="新宋体" w:hAnsi="新宋体" w:cs="新宋体" w:hint="eastAsia"/>
          <w:b/>
          <w:bCs/>
          <w:sz w:val="22"/>
        </w:rPr>
        <w:t>，完成合同所需的一切本身和不可或缺的所有工作开支、政策性文件规定及合同包含的所有风险、责任等各项全部费用</w:t>
      </w:r>
      <w:r>
        <w:rPr>
          <w:rFonts w:ascii="新宋体" w:eastAsia="新宋体" w:hAnsi="新宋体" w:cs="新宋体" w:hint="eastAsia"/>
          <w:sz w:val="22"/>
        </w:rPr>
        <w:t>，</w:t>
      </w:r>
      <w:r>
        <w:rPr>
          <w:rFonts w:ascii="新宋体" w:eastAsia="新宋体" w:hAnsi="新宋体" w:cs="新宋体" w:hint="eastAsia"/>
          <w:b/>
          <w:bCs/>
          <w:sz w:val="22"/>
        </w:rPr>
        <w:t>投标人应根据上述因素自行考虑含入投标报价。</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4.2  投标人必须按附件中的投标报价一览表、</w:t>
      </w:r>
      <w:r>
        <w:rPr>
          <w:rFonts w:ascii="宋体" w:hAnsi="宋体" w:cs="宋体"/>
          <w:sz w:val="22"/>
          <w:szCs w:val="22"/>
        </w:rPr>
        <w:t>投标分项报价表</w:t>
      </w:r>
      <w:r>
        <w:rPr>
          <w:rFonts w:ascii="宋体" w:hAnsi="宋体" w:cs="宋体" w:hint="eastAsia"/>
          <w:sz w:val="22"/>
          <w:szCs w:val="22"/>
        </w:rPr>
        <w:t>（均统一格式）内容填写，并由法定代表人或投标人代表签署。</w:t>
      </w:r>
    </w:p>
    <w:p w:rsidR="00B54520" w:rsidRDefault="00B54520">
      <w:pPr>
        <w:numPr>
          <w:ilvl w:val="1"/>
          <w:numId w:val="1"/>
        </w:numPr>
        <w:tabs>
          <w:tab w:val="left" w:pos="-180"/>
          <w:tab w:val="left" w:pos="180"/>
          <w:tab w:val="left" w:pos="360"/>
          <w:tab w:val="left" w:pos="555"/>
        </w:tabs>
        <w:spacing w:line="440" w:lineRule="exact"/>
        <w:rPr>
          <w:rFonts w:ascii="宋体" w:hAnsi="宋体" w:cs="宋体" w:hint="eastAsia"/>
          <w:sz w:val="22"/>
          <w:szCs w:val="22"/>
        </w:rPr>
      </w:pPr>
      <w:r>
        <w:rPr>
          <w:rFonts w:ascii="宋体" w:hAnsi="宋体" w:cs="宋体" w:hint="eastAsia"/>
          <w:sz w:val="22"/>
          <w:szCs w:val="22"/>
        </w:rPr>
        <w:t xml:space="preserve">  </w:t>
      </w:r>
      <w:r>
        <w:rPr>
          <w:rFonts w:ascii="宋体" w:hAnsi="宋体" w:cs="宋体" w:hint="eastAsia"/>
          <w:sz w:val="22"/>
          <w:szCs w:val="22"/>
          <w:u w:val="single"/>
        </w:rPr>
        <w:t>本次投标均以人民币报价，不接受其他货币的报价，投标供应商如需外汇购入某些货物，须折合成人民币计入投标报价中</w:t>
      </w:r>
      <w:r>
        <w:rPr>
          <w:rFonts w:ascii="宋体" w:hAnsi="宋体" w:cs="宋体" w:hint="eastAsia"/>
          <w:sz w:val="22"/>
          <w:szCs w:val="22"/>
        </w:rPr>
        <w:t>。</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 xml:space="preserve">4.4  </w:t>
      </w:r>
      <w:r>
        <w:rPr>
          <w:rFonts w:ascii="宋体" w:hAnsi="宋体" w:cs="宋体" w:hint="eastAsia"/>
          <w:sz w:val="22"/>
          <w:szCs w:val="22"/>
          <w:u w:val="single"/>
        </w:rPr>
        <w:t>招标采购单位不接受任何选择报价，对任何货物或服务只允许一个报价</w:t>
      </w:r>
      <w:r>
        <w:rPr>
          <w:rFonts w:ascii="宋体" w:hAnsi="宋体" w:cs="宋体" w:hint="eastAsia"/>
          <w:sz w:val="22"/>
          <w:szCs w:val="22"/>
        </w:rPr>
        <w:t>。</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4.5  投标人所报的单价在合同执行过程中是固定不变的，不得以任何理由予以变更。任何包含价格调整的要求，将被认为是非实质性响应报价而予以拒绝。</w:t>
      </w:r>
    </w:p>
    <w:p w:rsidR="00B54520" w:rsidRDefault="00B54520">
      <w:pPr>
        <w:tabs>
          <w:tab w:val="left" w:pos="-180"/>
          <w:tab w:val="left" w:pos="180"/>
          <w:tab w:val="left" w:pos="360"/>
        </w:tabs>
        <w:spacing w:line="440" w:lineRule="exact"/>
        <w:ind w:left="660" w:hangingChars="300" w:hanging="660"/>
        <w:rPr>
          <w:rFonts w:ascii="宋体" w:hAnsi="宋体" w:cs="宋体" w:hint="eastAsia"/>
          <w:b/>
          <w:sz w:val="22"/>
          <w:szCs w:val="22"/>
          <w:u w:val="single"/>
        </w:rPr>
      </w:pPr>
      <w:r>
        <w:rPr>
          <w:rFonts w:ascii="宋体" w:hAnsi="宋体" w:cs="宋体" w:hint="eastAsia"/>
          <w:sz w:val="22"/>
          <w:szCs w:val="22"/>
        </w:rPr>
        <w:t xml:space="preserve">4.6  </w:t>
      </w:r>
      <w:r>
        <w:rPr>
          <w:rFonts w:ascii="宋体" w:hAnsi="宋体" w:cs="宋体" w:hint="eastAsia"/>
          <w:b/>
          <w:sz w:val="22"/>
          <w:szCs w:val="22"/>
          <w:u w:val="single"/>
        </w:rPr>
        <w:t>投标报价报出后，投标供应商不得以任何理由予以变更。任何包含价格调整的要求，将被认</w:t>
      </w:r>
    </w:p>
    <w:p w:rsidR="00B54520" w:rsidRDefault="00B54520">
      <w:pPr>
        <w:tabs>
          <w:tab w:val="left" w:pos="-180"/>
          <w:tab w:val="left" w:pos="180"/>
          <w:tab w:val="left" w:pos="360"/>
        </w:tabs>
        <w:spacing w:line="440" w:lineRule="exact"/>
        <w:ind w:leftChars="261" w:left="658" w:hangingChars="50" w:hanging="110"/>
        <w:rPr>
          <w:rFonts w:ascii="宋体" w:hAnsi="宋体" w:cs="宋体" w:hint="eastAsia"/>
          <w:b/>
          <w:sz w:val="22"/>
          <w:szCs w:val="22"/>
        </w:rPr>
      </w:pPr>
      <w:r>
        <w:rPr>
          <w:rFonts w:ascii="宋体" w:hAnsi="宋体" w:cs="宋体" w:hint="eastAsia"/>
          <w:b/>
          <w:sz w:val="22"/>
          <w:szCs w:val="22"/>
          <w:u w:val="single"/>
        </w:rPr>
        <w:t>为是非实质性响应投标而予以拒绝</w:t>
      </w:r>
      <w:r>
        <w:rPr>
          <w:rFonts w:ascii="宋体" w:hAnsi="宋体" w:cs="宋体" w:hint="eastAsia"/>
          <w:b/>
          <w:sz w:val="22"/>
          <w:szCs w:val="22"/>
        </w:rPr>
        <w:t>。</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 xml:space="preserve">4.7  </w:t>
      </w:r>
      <w:r>
        <w:rPr>
          <w:rFonts w:ascii="宋体" w:hAnsi="宋体" w:cs="宋体" w:hint="eastAsia"/>
          <w:b/>
          <w:sz w:val="22"/>
          <w:szCs w:val="22"/>
        </w:rPr>
        <w:t>最低报价不能作为中标的保证。</w:t>
      </w:r>
    </w:p>
    <w:p w:rsidR="00B54520" w:rsidRDefault="00B54520">
      <w:pPr>
        <w:tabs>
          <w:tab w:val="left" w:pos="360"/>
        </w:tabs>
        <w:spacing w:line="440" w:lineRule="exact"/>
        <w:ind w:left="552" w:hangingChars="250" w:hanging="552"/>
        <w:rPr>
          <w:rFonts w:ascii="宋体" w:hAnsi="宋体" w:cs="宋体" w:hint="eastAsia"/>
          <w:b/>
          <w:sz w:val="22"/>
          <w:szCs w:val="22"/>
        </w:rPr>
      </w:pPr>
      <w:r>
        <w:rPr>
          <w:rFonts w:ascii="宋体" w:hAnsi="宋体" w:cs="宋体" w:hint="eastAsia"/>
          <w:b/>
          <w:sz w:val="22"/>
          <w:szCs w:val="22"/>
        </w:rPr>
        <w:t>5.   投标保证金</w:t>
      </w:r>
    </w:p>
    <w:p w:rsidR="00B54520" w:rsidRDefault="00B54520">
      <w:pPr>
        <w:spacing w:line="440" w:lineRule="exact"/>
        <w:ind w:left="550" w:hangingChars="250" w:hanging="550"/>
        <w:rPr>
          <w:rFonts w:ascii="宋体" w:hAnsi="宋体" w:cs="宋体" w:hint="eastAsia"/>
          <w:b/>
          <w:u w:val="single"/>
        </w:rPr>
      </w:pPr>
      <w:r>
        <w:rPr>
          <w:rFonts w:ascii="宋体" w:hAnsi="宋体" w:cs="宋体" w:hint="eastAsia"/>
          <w:bCs/>
          <w:sz w:val="22"/>
          <w:szCs w:val="22"/>
        </w:rPr>
        <w:t xml:space="preserve">5.1  </w:t>
      </w:r>
      <w:r>
        <w:rPr>
          <w:rFonts w:ascii="宋体" w:hAnsi="宋体" w:cs="宋体" w:hint="eastAsia"/>
          <w:sz w:val="22"/>
          <w:szCs w:val="22"/>
        </w:rPr>
        <w:t xml:space="preserve"> </w:t>
      </w:r>
      <w:r>
        <w:rPr>
          <w:rFonts w:ascii="宋体" w:hAnsi="宋体" w:cs="宋体" w:hint="eastAsia"/>
          <w:b/>
          <w:sz w:val="22"/>
          <w:szCs w:val="22"/>
          <w:u w:val="single"/>
        </w:rPr>
        <w:t>▲</w:t>
      </w:r>
      <w:r>
        <w:rPr>
          <w:rFonts w:ascii="宋体" w:hAnsi="宋体" w:cs="宋体" w:hint="eastAsia"/>
          <w:bCs/>
          <w:sz w:val="22"/>
          <w:szCs w:val="22"/>
          <w:u w:val="single"/>
        </w:rPr>
        <w:t>投标供应商须按招标文件要求提供投标保证金：</w:t>
      </w:r>
      <w:r>
        <w:rPr>
          <w:rFonts w:ascii="宋体" w:hAnsi="宋体" w:cs="宋体" w:hint="eastAsia"/>
          <w:b/>
          <w:sz w:val="22"/>
          <w:szCs w:val="22"/>
          <w:u w:val="single"/>
        </w:rPr>
        <w:t>人民币贰仟元整，</w:t>
      </w:r>
      <w:r>
        <w:rPr>
          <w:rFonts w:ascii="宋体" w:hAnsi="宋体" w:cs="宋体" w:hint="eastAsia"/>
          <w:sz w:val="22"/>
          <w:u w:val="single"/>
        </w:rPr>
        <w:t>否则招标采购单位将不接受其投标</w:t>
      </w:r>
      <w:r>
        <w:rPr>
          <w:rFonts w:ascii="宋体" w:hAnsi="宋体" w:cs="宋体" w:hint="eastAsia"/>
          <w:sz w:val="22"/>
        </w:rPr>
        <w:t>。</w:t>
      </w:r>
    </w:p>
    <w:p w:rsidR="00B54520" w:rsidRDefault="00B54520">
      <w:pPr>
        <w:spacing w:line="460" w:lineRule="exact"/>
        <w:ind w:left="565" w:hangingChars="257" w:hanging="565"/>
        <w:rPr>
          <w:rFonts w:ascii="宋体" w:hAnsi="宋体" w:cs="宋体" w:hint="eastAsia"/>
          <w:bCs/>
          <w:sz w:val="22"/>
          <w:szCs w:val="22"/>
        </w:rPr>
      </w:pPr>
      <w:r>
        <w:rPr>
          <w:rFonts w:ascii="宋体" w:hAnsi="宋体" w:cs="宋体" w:hint="eastAsia"/>
          <w:bCs/>
          <w:sz w:val="22"/>
          <w:szCs w:val="22"/>
        </w:rPr>
        <w:t>5.2  投标人的投标保证金在中标人与招标人签订了供货合同并提交履约保证金，合同经备案后5个工作日内退还，未中标人的投标保证金将在确定中标人后5个工作日内退还。</w:t>
      </w:r>
    </w:p>
    <w:p w:rsidR="00B54520" w:rsidRDefault="00B54520">
      <w:pPr>
        <w:spacing w:line="440" w:lineRule="exact"/>
        <w:ind w:left="660" w:hangingChars="300" w:hanging="660"/>
        <w:rPr>
          <w:rFonts w:ascii="宋体" w:hAnsi="宋体" w:cs="宋体" w:hint="eastAsia"/>
          <w:bCs/>
          <w:sz w:val="22"/>
          <w:szCs w:val="22"/>
        </w:rPr>
      </w:pPr>
      <w:r>
        <w:rPr>
          <w:rFonts w:ascii="宋体" w:hAnsi="宋体" w:cs="宋体" w:hint="eastAsia"/>
          <w:bCs/>
          <w:sz w:val="22"/>
          <w:szCs w:val="22"/>
        </w:rPr>
        <w:t xml:space="preserve">5.3  </w:t>
      </w:r>
      <w:r>
        <w:rPr>
          <w:rFonts w:ascii="宋体" w:hAnsi="宋体" w:cs="宋体" w:hint="eastAsia"/>
          <w:b/>
          <w:bCs/>
          <w:sz w:val="22"/>
          <w:szCs w:val="22"/>
          <w:u w:val="single"/>
        </w:rPr>
        <w:t>发生下列情况之一，投标保证金将不予退还：</w:t>
      </w:r>
    </w:p>
    <w:p w:rsidR="00B54520" w:rsidRDefault="00B54520">
      <w:pPr>
        <w:spacing w:line="440" w:lineRule="exact"/>
        <w:rPr>
          <w:rFonts w:ascii="宋体" w:hAnsi="宋体" w:cs="宋体" w:hint="eastAsia"/>
          <w:sz w:val="22"/>
          <w:szCs w:val="22"/>
        </w:rPr>
      </w:pPr>
      <w:r>
        <w:rPr>
          <w:rFonts w:ascii="宋体" w:hAnsi="宋体" w:cs="宋体" w:hint="eastAsia"/>
          <w:sz w:val="22"/>
          <w:szCs w:val="22"/>
        </w:rPr>
        <w:t>（1）投标人在招标文件规定的投标有效期内撤回投标；</w:t>
      </w:r>
    </w:p>
    <w:p w:rsidR="00B54520" w:rsidRDefault="00B54520">
      <w:pPr>
        <w:spacing w:line="440" w:lineRule="exact"/>
        <w:rPr>
          <w:rFonts w:ascii="宋体" w:hAnsi="宋体" w:cs="宋体" w:hint="eastAsia"/>
          <w:sz w:val="22"/>
          <w:szCs w:val="22"/>
        </w:rPr>
      </w:pPr>
      <w:r>
        <w:rPr>
          <w:rFonts w:ascii="宋体" w:hAnsi="宋体" w:cs="宋体" w:hint="eastAsia"/>
          <w:sz w:val="22"/>
          <w:szCs w:val="22"/>
        </w:rPr>
        <w:t>（2）中标供应商未按中标通知书中规定的时间与招标人签订合同；</w:t>
      </w:r>
    </w:p>
    <w:p w:rsidR="00B54520" w:rsidRDefault="00B54520">
      <w:pPr>
        <w:spacing w:line="440" w:lineRule="exact"/>
        <w:rPr>
          <w:rFonts w:ascii="宋体" w:hAnsi="宋体" w:cs="宋体" w:hint="eastAsia"/>
          <w:sz w:val="22"/>
          <w:szCs w:val="22"/>
        </w:rPr>
      </w:pPr>
      <w:r>
        <w:rPr>
          <w:rFonts w:ascii="宋体" w:hAnsi="宋体" w:cs="宋体" w:hint="eastAsia"/>
          <w:sz w:val="22"/>
          <w:szCs w:val="22"/>
        </w:rPr>
        <w:t>（3）中标供应商在规定期限内未能根据招标文件要求提供履约保证金；</w:t>
      </w:r>
    </w:p>
    <w:p w:rsidR="00B54520" w:rsidRDefault="00B54520">
      <w:pPr>
        <w:spacing w:line="440" w:lineRule="exact"/>
        <w:rPr>
          <w:rFonts w:ascii="宋体" w:hAnsi="宋体" w:cs="宋体" w:hint="eastAsia"/>
          <w:sz w:val="22"/>
          <w:szCs w:val="22"/>
        </w:rPr>
      </w:pPr>
      <w:r>
        <w:rPr>
          <w:rFonts w:ascii="宋体" w:hAnsi="宋体" w:cs="宋体" w:hint="eastAsia"/>
          <w:sz w:val="22"/>
          <w:szCs w:val="22"/>
        </w:rPr>
        <w:t>（4）投标人在投标时提供虚假材料或虚假承诺，经评标委员会确认属实的；</w:t>
      </w:r>
    </w:p>
    <w:p w:rsidR="00B54520" w:rsidRDefault="00B54520">
      <w:pPr>
        <w:spacing w:line="440" w:lineRule="exact"/>
        <w:rPr>
          <w:rFonts w:ascii="宋体" w:hAnsi="宋体" w:cs="宋体" w:hint="eastAsia"/>
          <w:sz w:val="22"/>
          <w:szCs w:val="22"/>
        </w:rPr>
      </w:pPr>
      <w:r>
        <w:rPr>
          <w:rFonts w:ascii="宋体" w:hAnsi="宋体" w:cs="宋体" w:hint="eastAsia"/>
          <w:sz w:val="22"/>
          <w:szCs w:val="22"/>
        </w:rPr>
        <w:t>（5）经查实，投标人在本次采购活动中存在违法违规行为，或法律、法规规定的其他条件。</w:t>
      </w:r>
    </w:p>
    <w:p w:rsidR="00B54520" w:rsidRDefault="00B54520">
      <w:pPr>
        <w:tabs>
          <w:tab w:val="left" w:pos="360"/>
        </w:tabs>
        <w:spacing w:line="440" w:lineRule="exact"/>
        <w:ind w:left="552" w:hangingChars="250" w:hanging="552"/>
        <w:rPr>
          <w:rFonts w:ascii="宋体" w:hAnsi="宋体" w:cs="宋体" w:hint="eastAsia"/>
          <w:b/>
          <w:sz w:val="22"/>
          <w:szCs w:val="22"/>
        </w:rPr>
      </w:pPr>
      <w:r>
        <w:rPr>
          <w:rFonts w:ascii="宋体" w:hAnsi="宋体" w:cs="宋体" w:hint="eastAsia"/>
          <w:b/>
          <w:sz w:val="22"/>
          <w:szCs w:val="22"/>
        </w:rPr>
        <w:lastRenderedPageBreak/>
        <w:t>6.   投标有效期</w:t>
      </w:r>
    </w:p>
    <w:p w:rsidR="00B54520" w:rsidRDefault="00B54520">
      <w:pPr>
        <w:tabs>
          <w:tab w:val="left" w:pos="360"/>
        </w:tabs>
        <w:spacing w:line="440" w:lineRule="exact"/>
        <w:ind w:left="552" w:hangingChars="250" w:hanging="552"/>
        <w:rPr>
          <w:rFonts w:ascii="宋体" w:hAnsi="宋体" w:cs="宋体" w:hint="eastAsia"/>
          <w:b/>
          <w:sz w:val="22"/>
          <w:szCs w:val="22"/>
          <w:u w:val="single"/>
        </w:rPr>
      </w:pPr>
      <w:r>
        <w:rPr>
          <w:rFonts w:ascii="宋体" w:hAnsi="宋体" w:cs="宋体" w:hint="eastAsia"/>
          <w:b/>
          <w:sz w:val="22"/>
          <w:szCs w:val="22"/>
        </w:rPr>
        <w:t>6.1</w:t>
      </w:r>
      <w:r>
        <w:rPr>
          <w:rFonts w:ascii="宋体" w:hAnsi="宋体" w:cs="宋体" w:hint="eastAsia"/>
          <w:sz w:val="22"/>
          <w:szCs w:val="22"/>
        </w:rPr>
        <w:t xml:space="preserve">  </w:t>
      </w:r>
      <w:r>
        <w:rPr>
          <w:rFonts w:ascii="宋体" w:hAnsi="宋体" w:cs="宋体" w:hint="eastAsia"/>
          <w:b/>
          <w:sz w:val="22"/>
          <w:szCs w:val="22"/>
          <w:u w:val="single"/>
        </w:rPr>
        <w:t>自开标之日起90天内投标应保持投标有效。</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6.2  特殊情况下，在原投标有效期截止前，招标人可与投标人协商延长投标有效期，这种要求和答复均以书面形式进行。投标人可拒绝接受延期要求，而不会导致投标保证金不予退还。同意延长投标有效期的投标人不得修改投标文件。有关投标保证金退还与否的规定在投标有效期的延长期内继续有效。</w:t>
      </w:r>
    </w:p>
    <w:p w:rsidR="00B54520" w:rsidRDefault="00B54520">
      <w:pPr>
        <w:tabs>
          <w:tab w:val="left" w:pos="360"/>
        </w:tabs>
        <w:spacing w:line="440" w:lineRule="exact"/>
        <w:ind w:left="552" w:hangingChars="250" w:hanging="552"/>
        <w:rPr>
          <w:rFonts w:ascii="宋体" w:hAnsi="宋体" w:cs="宋体" w:hint="eastAsia"/>
          <w:b/>
          <w:sz w:val="22"/>
          <w:szCs w:val="22"/>
        </w:rPr>
      </w:pPr>
      <w:r>
        <w:rPr>
          <w:rFonts w:ascii="宋体" w:hAnsi="宋体" w:cs="宋体" w:hint="eastAsia"/>
          <w:b/>
          <w:sz w:val="22"/>
          <w:szCs w:val="22"/>
        </w:rPr>
        <w:t>7.   投标文件的签署和规定</w:t>
      </w:r>
    </w:p>
    <w:p w:rsidR="00B54520" w:rsidRDefault="00B54520">
      <w:pPr>
        <w:tabs>
          <w:tab w:val="left" w:pos="360"/>
        </w:tabs>
        <w:spacing w:line="440" w:lineRule="exact"/>
        <w:ind w:left="552" w:hangingChars="250" w:hanging="552"/>
        <w:rPr>
          <w:rFonts w:ascii="宋体" w:hAnsi="宋体" w:cs="宋体" w:hint="eastAsia"/>
          <w:b/>
          <w:sz w:val="22"/>
          <w:szCs w:val="22"/>
        </w:rPr>
      </w:pPr>
      <w:r>
        <w:rPr>
          <w:rFonts w:ascii="宋体" w:hAnsi="宋体" w:cs="宋体" w:hint="eastAsia"/>
          <w:b/>
          <w:sz w:val="22"/>
          <w:szCs w:val="22"/>
        </w:rPr>
        <w:t>7.1  投标人应提供技术资信标、商务（价格）</w:t>
      </w:r>
      <w:proofErr w:type="gramStart"/>
      <w:r>
        <w:rPr>
          <w:rFonts w:ascii="宋体" w:hAnsi="宋体" w:cs="宋体" w:hint="eastAsia"/>
          <w:b/>
          <w:sz w:val="22"/>
          <w:szCs w:val="22"/>
        </w:rPr>
        <w:t>标各一式</w:t>
      </w:r>
      <w:proofErr w:type="gramEnd"/>
      <w:r>
        <w:rPr>
          <w:rFonts w:ascii="宋体" w:hAnsi="宋体" w:cs="宋体" w:hint="eastAsia"/>
          <w:b/>
          <w:sz w:val="22"/>
          <w:szCs w:val="22"/>
        </w:rPr>
        <w:t>陆份的投标文件，分别装订成册。其中正本壹份、副本伍份，每份投标文件的封面应清楚标明“正本”或“副本”字样，若“正本”和“副本”不符，以“正本”为准。</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7.2  投标文件的正本必须打印或用不褪色的墨水书写，并由法定代表人或投标人授权代表签署，投标文件的副本可采用正本的复印件。</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 xml:space="preserve">7.3  </w:t>
      </w:r>
      <w:r>
        <w:rPr>
          <w:rFonts w:ascii="宋体" w:hAnsi="宋体" w:cs="宋体" w:hint="eastAsia"/>
          <w:b/>
          <w:sz w:val="22"/>
          <w:szCs w:val="22"/>
        </w:rPr>
        <w:t>投标文件如有修改和增删必须由法定代表人或其投标人代表在修改和增删处</w:t>
      </w:r>
      <w:proofErr w:type="gramStart"/>
      <w:r>
        <w:rPr>
          <w:rFonts w:ascii="宋体" w:hAnsi="宋体" w:cs="宋体" w:hint="eastAsia"/>
          <w:b/>
          <w:sz w:val="22"/>
          <w:szCs w:val="22"/>
        </w:rPr>
        <w:t>旁签署</w:t>
      </w:r>
      <w:proofErr w:type="gramEnd"/>
      <w:r>
        <w:rPr>
          <w:rFonts w:ascii="宋体" w:hAnsi="宋体" w:cs="宋体" w:hint="eastAsia"/>
          <w:b/>
          <w:sz w:val="22"/>
          <w:szCs w:val="22"/>
        </w:rPr>
        <w:t>或盖章，方才有效。</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7.4  投标文件字迹模糊或在关键的技术、商务条款上表述不清楚，将可能导致其投标被拒绝。</w:t>
      </w:r>
    </w:p>
    <w:p w:rsidR="00B54520" w:rsidRDefault="00B54520">
      <w:pPr>
        <w:tabs>
          <w:tab w:val="left" w:pos="360"/>
        </w:tabs>
        <w:spacing w:line="440" w:lineRule="exact"/>
        <w:ind w:left="552" w:hangingChars="250" w:hanging="552"/>
        <w:rPr>
          <w:rFonts w:ascii="宋体" w:hAnsi="宋体" w:cs="宋体" w:hint="eastAsia"/>
          <w:b/>
          <w:sz w:val="22"/>
          <w:szCs w:val="22"/>
        </w:rPr>
      </w:pPr>
      <w:r>
        <w:rPr>
          <w:rFonts w:ascii="宋体" w:hAnsi="宋体" w:cs="宋体" w:hint="eastAsia"/>
          <w:b/>
          <w:sz w:val="22"/>
          <w:szCs w:val="22"/>
        </w:rPr>
        <w:t>8.   投标文件的密封及标记</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 xml:space="preserve">8.1  </w:t>
      </w:r>
      <w:r>
        <w:rPr>
          <w:rFonts w:ascii="宋体" w:hAnsi="宋体" w:cs="宋体" w:hint="eastAsia"/>
          <w:b/>
          <w:sz w:val="22"/>
          <w:szCs w:val="22"/>
          <w:u w:val="single"/>
        </w:rPr>
        <w:t>投标人必须将投标文件的“技术资信标”，“商务（价格）标”分别密封，且在各自的密封袋上标明“技术资信标”或“商务（价格）标”字样。</w:t>
      </w:r>
      <w:r>
        <w:rPr>
          <w:rFonts w:ascii="宋体" w:hAnsi="宋体" w:cs="宋体" w:hint="eastAsia"/>
          <w:sz w:val="22"/>
          <w:szCs w:val="22"/>
        </w:rPr>
        <w:t>封口处贴上封条，启封处加盖投标人公章并由法定代表人或投标人代表签字。封皮上写明投标项目名称、编号、投标人名称、地址、邮政编码、电话、联系人，并注明“开标时启封”字样。</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 xml:space="preserve">8.2  </w:t>
      </w:r>
      <w:r>
        <w:rPr>
          <w:rFonts w:ascii="宋体" w:hAnsi="宋体" w:cs="宋体" w:hint="eastAsia"/>
          <w:b/>
          <w:sz w:val="22"/>
          <w:szCs w:val="22"/>
        </w:rPr>
        <w:t>如果投标人未按上述要求密封及加写标记，招标采购单位对投标文件的误投和提前启封不负责任。</w:t>
      </w:r>
      <w:bookmarkStart w:id="51" w:name="_Toc230773778"/>
    </w:p>
    <w:p w:rsidR="00B54520" w:rsidRDefault="00B54520">
      <w:pPr>
        <w:pStyle w:val="2"/>
        <w:spacing w:line="560" w:lineRule="exact"/>
        <w:jc w:val="center"/>
        <w:rPr>
          <w:rFonts w:ascii="宋体" w:eastAsia="宋体" w:hAnsi="宋体" w:cs="宋体" w:hint="eastAsia"/>
        </w:rPr>
      </w:pPr>
      <w:bookmarkStart w:id="52" w:name="_Toc26521"/>
      <w:r>
        <w:rPr>
          <w:rFonts w:ascii="宋体" w:eastAsia="宋体" w:hAnsi="宋体" w:cs="宋体" w:hint="eastAsia"/>
        </w:rPr>
        <w:t>四、 投标文件的递交</w:t>
      </w:r>
      <w:bookmarkEnd w:id="51"/>
      <w:bookmarkEnd w:id="52"/>
    </w:p>
    <w:p w:rsidR="00B54520" w:rsidRDefault="00B54520">
      <w:pPr>
        <w:tabs>
          <w:tab w:val="left" w:pos="360"/>
        </w:tabs>
        <w:spacing w:line="440" w:lineRule="exact"/>
        <w:ind w:left="552" w:hangingChars="250" w:hanging="552"/>
        <w:rPr>
          <w:rFonts w:ascii="宋体" w:hAnsi="宋体" w:cs="宋体" w:hint="eastAsia"/>
          <w:b/>
          <w:sz w:val="22"/>
          <w:szCs w:val="22"/>
        </w:rPr>
      </w:pPr>
      <w:r>
        <w:rPr>
          <w:rFonts w:ascii="宋体" w:hAnsi="宋体" w:cs="宋体" w:hint="eastAsia"/>
          <w:b/>
          <w:sz w:val="22"/>
          <w:szCs w:val="22"/>
        </w:rPr>
        <w:t>1.   投标文件的递交</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1.1  ▲</w:t>
      </w:r>
      <w:r>
        <w:rPr>
          <w:rFonts w:ascii="宋体" w:hAnsi="宋体" w:cs="宋体" w:hint="eastAsia"/>
          <w:b/>
          <w:sz w:val="22"/>
          <w:szCs w:val="22"/>
          <w:u w:val="single"/>
        </w:rPr>
        <w:t>投标文件必须在招标文件规定的投标文件截止时间前送达到招标文件指定</w:t>
      </w:r>
      <w:proofErr w:type="gramStart"/>
      <w:r>
        <w:rPr>
          <w:rFonts w:ascii="宋体" w:hAnsi="宋体" w:cs="宋体" w:hint="eastAsia"/>
          <w:b/>
          <w:sz w:val="22"/>
          <w:szCs w:val="22"/>
          <w:u w:val="single"/>
        </w:rPr>
        <w:t>的收标地点</w:t>
      </w:r>
      <w:proofErr w:type="gramEnd"/>
      <w:r>
        <w:rPr>
          <w:rFonts w:ascii="宋体" w:hAnsi="宋体" w:cs="宋体" w:hint="eastAsia"/>
          <w:b/>
          <w:sz w:val="22"/>
          <w:szCs w:val="22"/>
          <w:u w:val="single"/>
        </w:rPr>
        <w:t>，同时递交投标保证金缴纳凭证、法定代表人授权书（原件）、投标人代表有效身份证件和企业法人营业执照复印件（加盖公章），由评标委员会确认其投标资格</w:t>
      </w:r>
      <w:r>
        <w:rPr>
          <w:rFonts w:ascii="宋体" w:hAnsi="宋体" w:cs="宋体" w:hint="eastAsia"/>
          <w:b/>
          <w:sz w:val="22"/>
          <w:szCs w:val="22"/>
        </w:rPr>
        <w:t>。</w:t>
      </w:r>
    </w:p>
    <w:p w:rsidR="00B54520" w:rsidRDefault="00B54520">
      <w:pPr>
        <w:tabs>
          <w:tab w:val="left" w:pos="360"/>
        </w:tabs>
        <w:spacing w:line="440" w:lineRule="exact"/>
        <w:ind w:left="552" w:hangingChars="250" w:hanging="552"/>
        <w:rPr>
          <w:rFonts w:ascii="宋体" w:hAnsi="宋体" w:cs="宋体" w:hint="eastAsia"/>
          <w:b/>
          <w:sz w:val="22"/>
          <w:szCs w:val="22"/>
        </w:rPr>
      </w:pPr>
      <w:r>
        <w:rPr>
          <w:rFonts w:ascii="宋体" w:hAnsi="宋体" w:cs="宋体" w:hint="eastAsia"/>
          <w:b/>
          <w:sz w:val="22"/>
          <w:szCs w:val="22"/>
        </w:rPr>
        <w:t>2.   投标文件的修改和撤回</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2.1  在投标文件递交截止时间前，投标人可以以书面形式提出修改或撤回其投标并送达到招标采购单位，但不得影响开标活动的正常进行。</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2.2  “投标文件修改”或“投标文件撤回通知”都应密封并在密封袋上写明投标项目名称、编号、</w:t>
      </w:r>
      <w:r>
        <w:rPr>
          <w:rFonts w:ascii="宋体" w:hAnsi="宋体" w:cs="宋体" w:hint="eastAsia"/>
          <w:sz w:val="22"/>
          <w:szCs w:val="22"/>
        </w:rPr>
        <w:lastRenderedPageBreak/>
        <w:t>投标人名称，并注明“投标文件修改”或“投标文件撤回通知”字样。</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2.3  从投标文件递交截止日期起至投标有效期满这段时间内，投标人不得撤回其投标，否则投标保证金将不予退还。</w:t>
      </w:r>
    </w:p>
    <w:p w:rsidR="00B54520" w:rsidRDefault="00B54520">
      <w:pPr>
        <w:tabs>
          <w:tab w:val="left" w:pos="360"/>
        </w:tabs>
        <w:spacing w:line="440" w:lineRule="exact"/>
        <w:ind w:left="552" w:hangingChars="250" w:hanging="552"/>
        <w:rPr>
          <w:rFonts w:ascii="宋体" w:hAnsi="宋体" w:cs="宋体" w:hint="eastAsia"/>
          <w:b/>
          <w:sz w:val="22"/>
          <w:szCs w:val="22"/>
        </w:rPr>
      </w:pPr>
      <w:r>
        <w:rPr>
          <w:rFonts w:ascii="宋体" w:hAnsi="宋体" w:cs="宋体" w:hint="eastAsia"/>
          <w:b/>
          <w:sz w:val="22"/>
          <w:szCs w:val="22"/>
        </w:rPr>
        <w:t>3.   ▲</w:t>
      </w:r>
      <w:r>
        <w:rPr>
          <w:rFonts w:ascii="宋体" w:hAnsi="宋体" w:cs="宋体" w:hint="eastAsia"/>
          <w:b/>
          <w:sz w:val="22"/>
          <w:szCs w:val="22"/>
          <w:u w:val="single"/>
        </w:rPr>
        <w:t>发生下列情况之一的投标文件将拒收</w:t>
      </w:r>
      <w:r>
        <w:rPr>
          <w:rFonts w:ascii="宋体" w:hAnsi="宋体" w:cs="宋体" w:hint="eastAsia"/>
          <w:b/>
          <w:sz w:val="22"/>
          <w:szCs w:val="22"/>
        </w:rPr>
        <w:t>:</w:t>
      </w:r>
    </w:p>
    <w:p w:rsidR="00B54520" w:rsidRDefault="00B54520">
      <w:pPr>
        <w:tabs>
          <w:tab w:val="left" w:pos="360"/>
        </w:tabs>
        <w:spacing w:line="440" w:lineRule="exact"/>
        <w:ind w:left="552" w:hangingChars="250" w:hanging="552"/>
        <w:rPr>
          <w:rFonts w:ascii="宋体" w:hAnsi="宋体" w:cs="宋体" w:hint="eastAsia"/>
          <w:b/>
          <w:bCs/>
          <w:sz w:val="22"/>
          <w:szCs w:val="22"/>
          <w:u w:val="single"/>
        </w:rPr>
      </w:pPr>
      <w:r>
        <w:rPr>
          <w:rFonts w:ascii="宋体" w:hAnsi="宋体" w:cs="宋体" w:hint="eastAsia"/>
          <w:b/>
          <w:bCs/>
          <w:sz w:val="22"/>
          <w:szCs w:val="22"/>
          <w:u w:val="single"/>
        </w:rPr>
        <w:t>3.1  在投标截止时间以后送达的投标文件；</w:t>
      </w:r>
    </w:p>
    <w:p w:rsidR="00B54520" w:rsidRDefault="00B54520">
      <w:pPr>
        <w:tabs>
          <w:tab w:val="left" w:pos="360"/>
        </w:tabs>
        <w:spacing w:line="440" w:lineRule="exact"/>
        <w:ind w:left="552" w:hangingChars="250" w:hanging="552"/>
        <w:rPr>
          <w:rFonts w:ascii="宋体" w:hAnsi="宋体" w:cs="宋体" w:hint="eastAsia"/>
          <w:b/>
          <w:bCs/>
          <w:sz w:val="22"/>
          <w:szCs w:val="22"/>
          <w:u w:val="single"/>
        </w:rPr>
      </w:pPr>
      <w:r>
        <w:rPr>
          <w:rFonts w:ascii="宋体" w:hAnsi="宋体" w:cs="宋体" w:hint="eastAsia"/>
          <w:b/>
          <w:bCs/>
          <w:sz w:val="22"/>
          <w:szCs w:val="22"/>
          <w:u w:val="single"/>
        </w:rPr>
        <w:t>3.2  未密封或未装订的投标文件；</w:t>
      </w:r>
    </w:p>
    <w:p w:rsidR="00B54520" w:rsidRDefault="00B54520">
      <w:pPr>
        <w:tabs>
          <w:tab w:val="left" w:pos="360"/>
        </w:tabs>
        <w:spacing w:line="440" w:lineRule="exact"/>
        <w:ind w:left="552" w:hangingChars="250" w:hanging="552"/>
        <w:rPr>
          <w:rFonts w:ascii="宋体" w:hAnsi="宋体" w:cs="宋体" w:hint="eastAsia"/>
          <w:b/>
          <w:bCs/>
          <w:sz w:val="22"/>
          <w:szCs w:val="22"/>
          <w:u w:val="single"/>
        </w:rPr>
      </w:pPr>
      <w:r>
        <w:rPr>
          <w:rFonts w:ascii="宋体" w:hAnsi="宋体" w:cs="宋体" w:hint="eastAsia"/>
          <w:b/>
          <w:bCs/>
          <w:sz w:val="22"/>
          <w:szCs w:val="22"/>
          <w:u w:val="single"/>
        </w:rPr>
        <w:t>3.3  由于包装不妥在送达途中严重破损或失散的投标文件；</w:t>
      </w:r>
    </w:p>
    <w:p w:rsidR="00B54520" w:rsidRDefault="00B54520">
      <w:pPr>
        <w:tabs>
          <w:tab w:val="left" w:pos="360"/>
        </w:tabs>
        <w:spacing w:line="440" w:lineRule="exact"/>
        <w:ind w:left="552" w:hangingChars="250" w:hanging="552"/>
        <w:rPr>
          <w:rFonts w:ascii="宋体" w:hAnsi="宋体" w:cs="宋体" w:hint="eastAsia"/>
          <w:b/>
          <w:bCs/>
          <w:sz w:val="22"/>
          <w:szCs w:val="22"/>
          <w:u w:val="single"/>
        </w:rPr>
      </w:pPr>
      <w:r>
        <w:rPr>
          <w:rFonts w:ascii="宋体" w:hAnsi="宋体" w:cs="宋体" w:hint="eastAsia"/>
          <w:b/>
          <w:bCs/>
          <w:sz w:val="22"/>
          <w:szCs w:val="22"/>
          <w:u w:val="single"/>
        </w:rPr>
        <w:t>3.4  以电讯形式递交的投标文件；</w:t>
      </w:r>
    </w:p>
    <w:p w:rsidR="00B54520" w:rsidRDefault="00B54520">
      <w:pPr>
        <w:tabs>
          <w:tab w:val="left" w:pos="360"/>
        </w:tabs>
        <w:spacing w:line="440" w:lineRule="exact"/>
        <w:ind w:left="552" w:hangingChars="250" w:hanging="552"/>
        <w:rPr>
          <w:rFonts w:ascii="宋体" w:hAnsi="宋体" w:cs="宋体" w:hint="eastAsia"/>
          <w:b/>
          <w:bCs/>
          <w:sz w:val="22"/>
          <w:szCs w:val="22"/>
          <w:u w:val="single"/>
        </w:rPr>
      </w:pPr>
      <w:r>
        <w:rPr>
          <w:rFonts w:ascii="宋体" w:hAnsi="宋体" w:cs="宋体" w:hint="eastAsia"/>
          <w:b/>
          <w:bCs/>
          <w:sz w:val="22"/>
          <w:szCs w:val="22"/>
          <w:u w:val="single"/>
        </w:rPr>
        <w:t>3.5  未递交投标保证金的。</w:t>
      </w:r>
      <w:bookmarkStart w:id="53" w:name="_Toc230773779"/>
    </w:p>
    <w:p w:rsidR="00B54520" w:rsidRDefault="00B54520">
      <w:pPr>
        <w:pStyle w:val="2"/>
        <w:spacing w:line="560" w:lineRule="exact"/>
        <w:jc w:val="center"/>
        <w:rPr>
          <w:rFonts w:ascii="宋体" w:eastAsia="宋体" w:hAnsi="宋体" w:cs="宋体" w:hint="eastAsia"/>
        </w:rPr>
      </w:pPr>
      <w:bookmarkStart w:id="54" w:name="_Toc10457"/>
      <w:bookmarkEnd w:id="53"/>
      <w:r>
        <w:rPr>
          <w:rFonts w:ascii="宋体" w:eastAsia="宋体" w:hAnsi="宋体" w:cs="宋体" w:hint="eastAsia"/>
        </w:rPr>
        <w:t>五、 开标和评标</w:t>
      </w:r>
      <w:bookmarkEnd w:id="54"/>
    </w:p>
    <w:p w:rsidR="00B54520" w:rsidRDefault="00B54520">
      <w:pPr>
        <w:spacing w:line="360" w:lineRule="auto"/>
        <w:rPr>
          <w:rFonts w:ascii="宋体" w:hAnsi="宋体" w:cs="宋体" w:hint="eastAsia"/>
          <w:b/>
          <w:sz w:val="22"/>
          <w:szCs w:val="22"/>
        </w:rPr>
      </w:pPr>
      <w:r>
        <w:rPr>
          <w:rFonts w:ascii="宋体" w:hAnsi="宋体" w:cs="宋体" w:hint="eastAsia"/>
          <w:b/>
          <w:sz w:val="22"/>
          <w:szCs w:val="22"/>
        </w:rPr>
        <w:t>1.   评标委员会</w:t>
      </w:r>
    </w:p>
    <w:p w:rsidR="00B54520" w:rsidRDefault="00B54520">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1.1  招标采购单位依法组建评标委员会。评标委员会的成员在评标过程中必须严格遵守《温州市国有企业采购管理办法（试行）》等有关法律、法规的规定。</w:t>
      </w:r>
    </w:p>
    <w:p w:rsidR="00B54520" w:rsidRDefault="00B54520">
      <w:pPr>
        <w:spacing w:line="440" w:lineRule="exact"/>
        <w:ind w:left="552" w:hangingChars="250" w:hanging="552"/>
        <w:rPr>
          <w:rFonts w:ascii="宋体" w:hAnsi="宋体" w:cs="宋体" w:hint="eastAsia"/>
          <w:b/>
          <w:bCs/>
          <w:sz w:val="22"/>
          <w:szCs w:val="22"/>
        </w:rPr>
      </w:pPr>
      <w:r>
        <w:rPr>
          <w:rFonts w:ascii="宋体" w:hAnsi="宋体" w:cs="宋体" w:hint="eastAsia"/>
          <w:b/>
          <w:bCs/>
          <w:sz w:val="22"/>
          <w:szCs w:val="22"/>
        </w:rPr>
        <w:t>2.   评标过程的保密性</w:t>
      </w:r>
    </w:p>
    <w:p w:rsidR="00B54520" w:rsidRDefault="00B54520">
      <w:pPr>
        <w:spacing w:line="440" w:lineRule="exact"/>
        <w:ind w:leftChars="4" w:left="558" w:hangingChars="250" w:hanging="550"/>
        <w:rPr>
          <w:rFonts w:ascii="宋体" w:hAnsi="宋体" w:cs="宋体" w:hint="eastAsia"/>
          <w:bCs/>
          <w:sz w:val="22"/>
          <w:szCs w:val="22"/>
        </w:rPr>
      </w:pPr>
      <w:r>
        <w:rPr>
          <w:rFonts w:ascii="宋体" w:hAnsi="宋体" w:cs="宋体" w:hint="eastAsia"/>
          <w:bCs/>
          <w:sz w:val="22"/>
          <w:szCs w:val="22"/>
        </w:rPr>
        <w:t>2.1  开标后直至向中标供应商授予合同时止，凡与评审有关的资料均不得向投标人及与评标无关人员透露。如果投标人在评标过程中试图向招标采购单位施加影响，其投标将被拒绝。</w:t>
      </w:r>
    </w:p>
    <w:p w:rsidR="00B54520" w:rsidRDefault="00B54520">
      <w:pPr>
        <w:spacing w:line="440" w:lineRule="exact"/>
        <w:ind w:left="552" w:hangingChars="250" w:hanging="552"/>
        <w:rPr>
          <w:rFonts w:ascii="宋体" w:hAnsi="宋体" w:cs="宋体" w:hint="eastAsia"/>
          <w:b/>
          <w:bCs/>
          <w:sz w:val="22"/>
          <w:szCs w:val="22"/>
        </w:rPr>
      </w:pPr>
      <w:r>
        <w:rPr>
          <w:rFonts w:ascii="宋体" w:hAnsi="宋体" w:cs="宋体" w:hint="eastAsia"/>
          <w:b/>
          <w:bCs/>
          <w:sz w:val="22"/>
          <w:szCs w:val="22"/>
        </w:rPr>
        <w:t>3.   开标、评标</w:t>
      </w:r>
    </w:p>
    <w:p w:rsidR="00B54520" w:rsidRDefault="00B54520">
      <w:pPr>
        <w:spacing w:line="440" w:lineRule="exact"/>
        <w:ind w:leftChars="4" w:left="558" w:hangingChars="250" w:hanging="550"/>
        <w:rPr>
          <w:rFonts w:ascii="宋体" w:hAnsi="宋体" w:cs="宋体" w:hint="eastAsia"/>
          <w:bCs/>
          <w:sz w:val="22"/>
          <w:szCs w:val="22"/>
        </w:rPr>
      </w:pPr>
      <w:r>
        <w:rPr>
          <w:rFonts w:ascii="宋体" w:hAnsi="宋体" w:cs="宋体" w:hint="eastAsia"/>
          <w:bCs/>
          <w:sz w:val="22"/>
          <w:szCs w:val="22"/>
        </w:rPr>
        <w:t>3.1  采购人按招标文件规定的时间、地点开启“技术、资信”标。开标前，首先检查技术、资信标的密封情况，确认无误后开启“技术、资信标”，然后由评标委员会对各投标人的法定代表人授权书、投标保证金缴纳凭证、投标人有效身份证件进行资格性审查确认。经审查确认通过的“技术、资信标”由评委进行综合评审，审查确认未通过的“技术、资信标”不予评审。“技术、资信”标在评标委员会范围内开启。</w:t>
      </w:r>
    </w:p>
    <w:p w:rsidR="00B54520" w:rsidRDefault="00B54520">
      <w:pPr>
        <w:spacing w:line="440" w:lineRule="exact"/>
        <w:ind w:leftChars="4" w:left="558" w:hangingChars="250" w:hanging="550"/>
        <w:rPr>
          <w:rFonts w:ascii="宋体" w:hAnsi="宋体" w:cs="宋体" w:hint="eastAsia"/>
          <w:bCs/>
          <w:sz w:val="22"/>
          <w:szCs w:val="22"/>
        </w:rPr>
      </w:pPr>
      <w:r>
        <w:rPr>
          <w:rFonts w:ascii="宋体" w:hAnsi="宋体" w:cs="宋体" w:hint="eastAsia"/>
          <w:bCs/>
          <w:sz w:val="22"/>
          <w:szCs w:val="22"/>
        </w:rPr>
        <w:t>3.2  投标文件的初审。初审分为资格性审查、符合性检查。</w:t>
      </w:r>
    </w:p>
    <w:p w:rsidR="00B54520" w:rsidRDefault="00B54520">
      <w:pPr>
        <w:spacing w:line="440" w:lineRule="exact"/>
        <w:ind w:left="539" w:hangingChars="245" w:hanging="539"/>
        <w:rPr>
          <w:rFonts w:ascii="宋体" w:hAnsi="宋体" w:cs="宋体" w:hint="eastAsia"/>
          <w:b/>
          <w:sz w:val="22"/>
          <w:szCs w:val="22"/>
          <w:u w:val="single"/>
        </w:rPr>
      </w:pPr>
      <w:r>
        <w:rPr>
          <w:rFonts w:ascii="宋体" w:hAnsi="宋体" w:cs="宋体" w:hint="eastAsia"/>
          <w:bCs/>
          <w:sz w:val="22"/>
          <w:szCs w:val="22"/>
        </w:rPr>
        <w:t>（1）资格性审查。依据法律、法规和招标文件的规定，评标委员会对各投标文件中的法定代表人授权书（原件）、投标人代表有效身份证件（原件）和企业法人营业执照复印件（加盖法人公章）等资格证明及投标保证金缴纳凭证进行审查；以确定是否具备投标资格。</w:t>
      </w:r>
      <w:r>
        <w:rPr>
          <w:rFonts w:ascii="宋体" w:hAnsi="宋体" w:cs="宋体" w:hint="eastAsia"/>
          <w:b/>
          <w:sz w:val="22"/>
          <w:szCs w:val="22"/>
          <w:u w:val="single"/>
        </w:rPr>
        <w:t>▲审查不合格的投标文件将不予评审。</w:t>
      </w:r>
    </w:p>
    <w:p w:rsidR="00B54520" w:rsidRDefault="00B54520">
      <w:pPr>
        <w:spacing w:line="360" w:lineRule="auto"/>
        <w:ind w:left="539" w:hangingChars="245" w:hanging="539"/>
        <w:rPr>
          <w:rFonts w:ascii="宋体" w:hAnsi="宋体" w:cs="宋体" w:hint="eastAsia"/>
          <w:bCs/>
          <w:sz w:val="22"/>
          <w:szCs w:val="22"/>
        </w:rPr>
      </w:pPr>
      <w:r>
        <w:rPr>
          <w:rFonts w:ascii="宋体" w:hAnsi="宋体" w:cs="宋体" w:hint="eastAsia"/>
          <w:bCs/>
          <w:sz w:val="22"/>
          <w:szCs w:val="22"/>
        </w:rPr>
        <w:t>（2）符合性检查。依据招标文件的规定，对投标文件的有效性、完整性和对招标文件的响应程度进行审查，以确定是否对招标文件的实质性要求</w:t>
      </w:r>
      <w:proofErr w:type="gramStart"/>
      <w:r>
        <w:rPr>
          <w:rFonts w:ascii="宋体" w:hAnsi="宋体" w:cs="宋体" w:hint="eastAsia"/>
          <w:bCs/>
          <w:sz w:val="22"/>
          <w:szCs w:val="22"/>
        </w:rPr>
        <w:t>作出</w:t>
      </w:r>
      <w:proofErr w:type="gramEnd"/>
      <w:r>
        <w:rPr>
          <w:rFonts w:ascii="宋体" w:hAnsi="宋体" w:cs="宋体" w:hint="eastAsia"/>
          <w:bCs/>
          <w:sz w:val="22"/>
          <w:szCs w:val="22"/>
        </w:rPr>
        <w:t>响应。</w:t>
      </w:r>
    </w:p>
    <w:p w:rsidR="00B54520" w:rsidRDefault="00B54520">
      <w:pPr>
        <w:spacing w:line="360" w:lineRule="auto"/>
        <w:ind w:left="541" w:hangingChars="245" w:hanging="541"/>
        <w:rPr>
          <w:rFonts w:ascii="宋体" w:hAnsi="宋体" w:cs="宋体" w:hint="eastAsia"/>
          <w:bCs/>
          <w:sz w:val="22"/>
          <w:szCs w:val="22"/>
        </w:rPr>
      </w:pPr>
      <w:r>
        <w:rPr>
          <w:rFonts w:ascii="宋体" w:hAnsi="宋体" w:cs="宋体" w:hint="eastAsia"/>
          <w:b/>
          <w:bCs/>
          <w:sz w:val="22"/>
          <w:szCs w:val="22"/>
        </w:rPr>
        <w:t xml:space="preserve">3.3  </w:t>
      </w:r>
      <w:r>
        <w:rPr>
          <w:rFonts w:ascii="宋体" w:hAnsi="宋体" w:cs="宋体" w:hint="eastAsia"/>
          <w:bCs/>
          <w:sz w:val="22"/>
          <w:szCs w:val="22"/>
        </w:rPr>
        <w:t>▲</w:t>
      </w:r>
      <w:r>
        <w:rPr>
          <w:rFonts w:ascii="宋体" w:hAnsi="宋体" w:cs="宋体" w:hint="eastAsia"/>
          <w:b/>
          <w:bCs/>
          <w:sz w:val="22"/>
          <w:szCs w:val="22"/>
          <w:u w:val="single"/>
        </w:rPr>
        <w:t>在对各投标人的投标文件进行综合评审时有下列情况之一的，经评标委员会认定后按无效标处理：</w:t>
      </w:r>
    </w:p>
    <w:p w:rsidR="00B54520" w:rsidRDefault="00B54520">
      <w:pPr>
        <w:spacing w:line="360" w:lineRule="auto"/>
        <w:ind w:left="539" w:hangingChars="245" w:hanging="539"/>
        <w:rPr>
          <w:rFonts w:ascii="宋体" w:hAnsi="宋体" w:cs="宋体" w:hint="eastAsia"/>
          <w:bCs/>
          <w:sz w:val="22"/>
          <w:szCs w:val="22"/>
          <w:u w:val="single"/>
        </w:rPr>
      </w:pPr>
      <w:r>
        <w:rPr>
          <w:rFonts w:ascii="宋体" w:hAnsi="宋体" w:cs="宋体" w:hint="eastAsia"/>
          <w:bCs/>
          <w:sz w:val="22"/>
          <w:szCs w:val="22"/>
        </w:rPr>
        <w:lastRenderedPageBreak/>
        <w:t>（1）</w:t>
      </w:r>
      <w:r>
        <w:rPr>
          <w:rFonts w:ascii="宋体" w:hAnsi="宋体" w:cs="宋体" w:hint="eastAsia"/>
          <w:bCs/>
          <w:sz w:val="22"/>
          <w:szCs w:val="22"/>
          <w:u w:val="single"/>
        </w:rPr>
        <w:t>投标文件未按招标文件要求加盖投标人单位公章、无法定代表人签字或其授权代表签字的；</w:t>
      </w:r>
    </w:p>
    <w:p w:rsidR="00B54520" w:rsidRDefault="00B54520">
      <w:pPr>
        <w:spacing w:line="360" w:lineRule="auto"/>
        <w:ind w:left="539" w:hangingChars="245" w:hanging="539"/>
        <w:rPr>
          <w:rFonts w:ascii="宋体" w:hAnsi="宋体" w:cs="宋体" w:hint="eastAsia"/>
          <w:bCs/>
          <w:sz w:val="22"/>
          <w:szCs w:val="22"/>
          <w:u w:val="single"/>
        </w:rPr>
      </w:pPr>
      <w:r>
        <w:rPr>
          <w:rFonts w:ascii="宋体" w:hAnsi="宋体" w:cs="宋体" w:hint="eastAsia"/>
          <w:bCs/>
          <w:sz w:val="22"/>
          <w:szCs w:val="22"/>
        </w:rPr>
        <w:t>（2）</w:t>
      </w:r>
      <w:r>
        <w:rPr>
          <w:rFonts w:ascii="宋体" w:hAnsi="宋体" w:cs="宋体" w:hint="eastAsia"/>
          <w:bCs/>
          <w:sz w:val="22"/>
          <w:szCs w:val="22"/>
          <w:u w:val="single"/>
        </w:rPr>
        <w:t>明显不符合招标文件规定的技术规格、技术标准要求或不满足主要技术参数的；</w:t>
      </w:r>
    </w:p>
    <w:p w:rsidR="00B54520" w:rsidRDefault="00B54520">
      <w:pPr>
        <w:spacing w:line="360" w:lineRule="auto"/>
        <w:ind w:left="539" w:hangingChars="245" w:hanging="539"/>
        <w:rPr>
          <w:rFonts w:ascii="宋体" w:hAnsi="宋体" w:cs="宋体" w:hint="eastAsia"/>
          <w:bCs/>
          <w:sz w:val="22"/>
          <w:szCs w:val="22"/>
          <w:u w:val="single"/>
        </w:rPr>
      </w:pPr>
      <w:r>
        <w:rPr>
          <w:rFonts w:ascii="宋体" w:hAnsi="宋体" w:cs="宋体" w:hint="eastAsia"/>
          <w:bCs/>
          <w:sz w:val="22"/>
          <w:szCs w:val="22"/>
        </w:rPr>
        <w:t>（3）</w:t>
      </w:r>
      <w:r>
        <w:rPr>
          <w:rFonts w:ascii="宋体" w:hAnsi="宋体" w:cs="宋体" w:hint="eastAsia"/>
          <w:bCs/>
          <w:sz w:val="22"/>
          <w:szCs w:val="22"/>
          <w:u w:val="single"/>
        </w:rPr>
        <w:t>投标文件附有招标人不能接受的条件；</w:t>
      </w:r>
    </w:p>
    <w:p w:rsidR="00B54520" w:rsidRDefault="00B54520">
      <w:pPr>
        <w:spacing w:line="360" w:lineRule="auto"/>
        <w:ind w:left="539" w:hangingChars="245" w:hanging="539"/>
        <w:rPr>
          <w:rFonts w:ascii="宋体" w:hAnsi="宋体" w:cs="宋体" w:hint="eastAsia"/>
          <w:bCs/>
          <w:sz w:val="22"/>
          <w:szCs w:val="22"/>
          <w:u w:val="single"/>
        </w:rPr>
      </w:pPr>
      <w:r>
        <w:rPr>
          <w:rFonts w:ascii="宋体" w:hAnsi="宋体" w:cs="宋体" w:hint="eastAsia"/>
          <w:bCs/>
          <w:sz w:val="22"/>
          <w:szCs w:val="22"/>
        </w:rPr>
        <w:t>（4）</w:t>
      </w:r>
      <w:r>
        <w:rPr>
          <w:rFonts w:ascii="宋体" w:hAnsi="宋体" w:cs="宋体" w:hint="eastAsia"/>
          <w:bCs/>
          <w:sz w:val="22"/>
          <w:szCs w:val="22"/>
          <w:u w:val="single"/>
        </w:rPr>
        <w:t>商务（价格）标分项报价中有严重缺漏的；</w:t>
      </w:r>
    </w:p>
    <w:p w:rsidR="00B54520" w:rsidRDefault="00B54520">
      <w:pPr>
        <w:spacing w:line="360" w:lineRule="auto"/>
        <w:ind w:left="539" w:hangingChars="245" w:hanging="539"/>
        <w:rPr>
          <w:rFonts w:ascii="宋体" w:hAnsi="宋体" w:cs="宋体" w:hint="eastAsia"/>
          <w:bCs/>
          <w:sz w:val="22"/>
          <w:szCs w:val="22"/>
          <w:u w:val="single"/>
        </w:rPr>
      </w:pPr>
      <w:r>
        <w:rPr>
          <w:rFonts w:ascii="宋体" w:hAnsi="宋体" w:cs="宋体" w:hint="eastAsia"/>
          <w:bCs/>
          <w:sz w:val="22"/>
          <w:szCs w:val="22"/>
        </w:rPr>
        <w:t>（5）</w:t>
      </w:r>
      <w:r>
        <w:rPr>
          <w:rFonts w:ascii="宋体" w:hAnsi="宋体" w:cs="宋体" w:hint="eastAsia"/>
          <w:bCs/>
          <w:sz w:val="22"/>
          <w:szCs w:val="22"/>
          <w:u w:val="single"/>
        </w:rPr>
        <w:t>投标文件内容不全或关键字迹模糊无法辨认的；</w:t>
      </w:r>
    </w:p>
    <w:p w:rsidR="00B54520" w:rsidRDefault="00B54520">
      <w:pPr>
        <w:spacing w:line="360" w:lineRule="auto"/>
        <w:ind w:left="539" w:hangingChars="245" w:hanging="539"/>
        <w:rPr>
          <w:rFonts w:ascii="宋体" w:hAnsi="宋体" w:cs="宋体" w:hint="eastAsia"/>
          <w:bCs/>
          <w:sz w:val="22"/>
          <w:szCs w:val="22"/>
          <w:u w:val="single"/>
        </w:rPr>
      </w:pPr>
      <w:r>
        <w:rPr>
          <w:rFonts w:ascii="宋体" w:hAnsi="宋体" w:cs="宋体" w:hint="eastAsia"/>
          <w:bCs/>
          <w:sz w:val="22"/>
          <w:szCs w:val="22"/>
        </w:rPr>
        <w:t>（6）</w:t>
      </w:r>
      <w:r>
        <w:rPr>
          <w:rFonts w:ascii="宋体" w:hAnsi="宋体" w:cs="宋体" w:hint="eastAsia"/>
          <w:bCs/>
          <w:sz w:val="22"/>
          <w:szCs w:val="22"/>
          <w:u w:val="single"/>
        </w:rPr>
        <w:t>投标人代表未提交本人有效身份证件或授权代表无法定代表人合法有效授权委托书的；</w:t>
      </w:r>
    </w:p>
    <w:p w:rsidR="00B54520" w:rsidRDefault="00B54520">
      <w:pPr>
        <w:spacing w:line="360" w:lineRule="auto"/>
        <w:ind w:left="539" w:hangingChars="245" w:hanging="539"/>
        <w:rPr>
          <w:rFonts w:ascii="宋体" w:hAnsi="宋体" w:cs="宋体" w:hint="eastAsia"/>
          <w:bCs/>
          <w:sz w:val="22"/>
          <w:szCs w:val="22"/>
          <w:u w:val="single"/>
        </w:rPr>
      </w:pPr>
      <w:r>
        <w:rPr>
          <w:rFonts w:ascii="宋体" w:hAnsi="宋体" w:cs="宋体" w:hint="eastAsia"/>
          <w:bCs/>
          <w:sz w:val="22"/>
          <w:szCs w:val="22"/>
        </w:rPr>
        <w:t>（7）</w:t>
      </w:r>
      <w:r>
        <w:rPr>
          <w:rFonts w:ascii="宋体" w:hAnsi="宋体" w:cs="宋体" w:hint="eastAsia"/>
          <w:bCs/>
          <w:sz w:val="22"/>
          <w:szCs w:val="22"/>
          <w:u w:val="single"/>
        </w:rPr>
        <w:t>不符合法律、法规和招标文件中规定的其它实质性要求的。</w:t>
      </w:r>
    </w:p>
    <w:p w:rsidR="00B54520" w:rsidRDefault="00B54520">
      <w:pPr>
        <w:spacing w:line="360" w:lineRule="auto"/>
        <w:ind w:left="539" w:hangingChars="245" w:hanging="539"/>
        <w:rPr>
          <w:rFonts w:ascii="宋体" w:hAnsi="宋体" w:cs="宋体" w:hint="eastAsia"/>
          <w:bCs/>
          <w:sz w:val="22"/>
          <w:szCs w:val="22"/>
          <w:u w:val="single"/>
        </w:rPr>
      </w:pPr>
      <w:r>
        <w:rPr>
          <w:rFonts w:ascii="宋体" w:hAnsi="宋体" w:cs="宋体" w:hint="eastAsia"/>
          <w:bCs/>
          <w:sz w:val="22"/>
          <w:szCs w:val="22"/>
        </w:rPr>
        <w:t>（8）</w:t>
      </w:r>
      <w:r>
        <w:rPr>
          <w:rFonts w:ascii="宋体" w:hAnsi="宋体" w:cs="宋体" w:hint="eastAsia"/>
          <w:bCs/>
          <w:sz w:val="22"/>
          <w:szCs w:val="22"/>
          <w:u w:val="single"/>
        </w:rPr>
        <w:t>在投标文件技术资信部门出现投标报价的。</w:t>
      </w:r>
    </w:p>
    <w:p w:rsidR="00B54520" w:rsidRDefault="00B54520">
      <w:pPr>
        <w:spacing w:line="360" w:lineRule="auto"/>
        <w:ind w:left="541" w:hangingChars="245" w:hanging="541"/>
        <w:rPr>
          <w:rFonts w:ascii="宋体" w:hAnsi="宋体" w:cs="宋体" w:hint="eastAsia"/>
          <w:b/>
          <w:bCs/>
          <w:sz w:val="22"/>
          <w:szCs w:val="22"/>
        </w:rPr>
      </w:pPr>
      <w:r>
        <w:rPr>
          <w:rFonts w:ascii="宋体" w:hAnsi="宋体" w:cs="宋体" w:hint="eastAsia"/>
          <w:b/>
          <w:bCs/>
          <w:sz w:val="22"/>
          <w:szCs w:val="22"/>
        </w:rPr>
        <w:t>3.4  开商务(价格)标</w:t>
      </w:r>
    </w:p>
    <w:p w:rsidR="00B54520" w:rsidRDefault="00B54520">
      <w:pPr>
        <w:spacing w:line="360" w:lineRule="auto"/>
        <w:ind w:leftChars="8" w:left="567" w:hangingChars="250" w:hanging="550"/>
        <w:rPr>
          <w:rFonts w:ascii="宋体" w:hAnsi="宋体" w:cs="宋体" w:hint="eastAsia"/>
          <w:bCs/>
          <w:sz w:val="22"/>
          <w:szCs w:val="22"/>
        </w:rPr>
      </w:pPr>
      <w:r>
        <w:rPr>
          <w:rFonts w:ascii="宋体" w:hAnsi="宋体" w:cs="宋体" w:hint="eastAsia"/>
          <w:bCs/>
          <w:sz w:val="22"/>
          <w:szCs w:val="22"/>
        </w:rPr>
        <w:t>（1）开商务(价格)标时邀请所有投标人代表参加，参加开标的代表应准时出席并签名报到以证明其出席。投标人代表未参加开标会的，事后不得对开标过程和开标结果提出异议。</w:t>
      </w:r>
    </w:p>
    <w:p w:rsidR="00B54520" w:rsidRDefault="00B54520">
      <w:pPr>
        <w:spacing w:line="360" w:lineRule="auto"/>
        <w:ind w:leftChars="9" w:left="569" w:hangingChars="250" w:hanging="550"/>
        <w:rPr>
          <w:rFonts w:ascii="宋体" w:hAnsi="宋体" w:cs="宋体" w:hint="eastAsia"/>
          <w:bCs/>
          <w:sz w:val="22"/>
          <w:szCs w:val="22"/>
        </w:rPr>
      </w:pPr>
      <w:r>
        <w:rPr>
          <w:rFonts w:ascii="宋体" w:hAnsi="宋体" w:cs="宋体" w:hint="eastAsia"/>
          <w:bCs/>
          <w:sz w:val="22"/>
          <w:szCs w:val="22"/>
        </w:rPr>
        <w:t>（2）检查有效投标人“商务(价格)标”的密封情况，确认无误后开启“商务(价格)标”，唱读“投标下浮率报价一览表”全部内容。唱</w:t>
      </w:r>
      <w:proofErr w:type="gramStart"/>
      <w:r>
        <w:rPr>
          <w:rFonts w:ascii="宋体" w:hAnsi="宋体" w:cs="宋体" w:hint="eastAsia"/>
          <w:bCs/>
          <w:sz w:val="22"/>
          <w:szCs w:val="22"/>
        </w:rPr>
        <w:t>读结束</w:t>
      </w:r>
      <w:proofErr w:type="gramEnd"/>
      <w:r>
        <w:rPr>
          <w:rFonts w:ascii="宋体" w:hAnsi="宋体" w:cs="宋体" w:hint="eastAsia"/>
          <w:bCs/>
          <w:sz w:val="22"/>
          <w:szCs w:val="22"/>
        </w:rPr>
        <w:t>后，投标人代表应对唱读内容及记录结果进行校核和签字确认，如有异议应当场提出，否则视为默许同意。</w:t>
      </w:r>
    </w:p>
    <w:p w:rsidR="00B54520" w:rsidRDefault="00B54520">
      <w:pPr>
        <w:spacing w:line="360" w:lineRule="auto"/>
        <w:ind w:leftChars="9" w:left="569" w:hangingChars="250" w:hanging="550"/>
        <w:rPr>
          <w:rFonts w:ascii="宋体" w:hAnsi="宋体" w:cs="宋体" w:hint="eastAsia"/>
          <w:bCs/>
          <w:sz w:val="22"/>
          <w:szCs w:val="22"/>
        </w:rPr>
      </w:pPr>
      <w:r>
        <w:rPr>
          <w:rFonts w:ascii="宋体" w:hAnsi="宋体" w:cs="宋体" w:hint="eastAsia"/>
          <w:bCs/>
          <w:sz w:val="22"/>
          <w:szCs w:val="22"/>
        </w:rPr>
        <w:t>（3）开标结束后，如发现开标结果与投标文件不一致者，除评标委员会认定的特殊情况应另行处理外，其开标结果不予纠正。</w:t>
      </w:r>
    </w:p>
    <w:p w:rsidR="00B54520" w:rsidRDefault="00B54520">
      <w:pPr>
        <w:spacing w:line="360" w:lineRule="auto"/>
        <w:ind w:leftChars="9" w:left="569" w:hangingChars="250" w:hanging="550"/>
        <w:rPr>
          <w:rFonts w:ascii="宋体" w:hAnsi="宋体" w:cs="宋体" w:hint="eastAsia"/>
          <w:bCs/>
          <w:sz w:val="22"/>
          <w:szCs w:val="22"/>
        </w:rPr>
      </w:pPr>
      <w:r>
        <w:rPr>
          <w:rFonts w:ascii="宋体" w:hAnsi="宋体" w:cs="宋体" w:hint="eastAsia"/>
          <w:bCs/>
          <w:sz w:val="22"/>
          <w:szCs w:val="22"/>
        </w:rPr>
        <w:t>（4）开商务(价格)标时，招标采购单位指定专人作好记录，存档备查。</w:t>
      </w:r>
    </w:p>
    <w:p w:rsidR="00B54520" w:rsidRDefault="00B54520">
      <w:pPr>
        <w:spacing w:line="360" w:lineRule="auto"/>
        <w:ind w:leftChars="9" w:left="569" w:hangingChars="250" w:hanging="550"/>
        <w:rPr>
          <w:rFonts w:ascii="宋体" w:hAnsi="宋体" w:cs="宋体" w:hint="eastAsia"/>
          <w:b/>
          <w:sz w:val="22"/>
          <w:szCs w:val="22"/>
          <w:u w:val="single"/>
        </w:rPr>
      </w:pPr>
      <w:r>
        <w:rPr>
          <w:rFonts w:ascii="宋体" w:hAnsi="宋体" w:cs="宋体" w:hint="eastAsia"/>
          <w:bCs/>
          <w:sz w:val="22"/>
          <w:szCs w:val="22"/>
        </w:rPr>
        <w:t>3.5  “商务(价格)标”开启后，由评标委员会对各投标人的商务报价进行核查，核查时发现投标报价内容不清楚可要求投标人书面澄清，</w:t>
      </w:r>
      <w:r>
        <w:rPr>
          <w:rFonts w:ascii="宋体" w:hAnsi="宋体" w:cs="宋体" w:hint="eastAsia"/>
          <w:b/>
          <w:sz w:val="22"/>
          <w:szCs w:val="22"/>
          <w:u w:val="single"/>
        </w:rPr>
        <w:t>▲如果投标人不接受对其价格错误的修改，其投标将被拒绝。</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3.6  在详细评标之前，评标委员会要审查每份投标文件是否实质上响应了招标文件的要求。实质上响应的投标应该是与招标文件要求的全部条款、条件和规格基本相符，没有重大偏离。评标委员会决定投标的</w:t>
      </w:r>
      <w:proofErr w:type="gramStart"/>
      <w:r>
        <w:rPr>
          <w:rFonts w:ascii="宋体" w:hAnsi="宋体" w:cs="宋体" w:hint="eastAsia"/>
          <w:bCs/>
          <w:sz w:val="22"/>
          <w:szCs w:val="22"/>
        </w:rPr>
        <w:t>响应性只根据</w:t>
      </w:r>
      <w:proofErr w:type="gramEnd"/>
      <w:r>
        <w:rPr>
          <w:rFonts w:ascii="宋体" w:hAnsi="宋体" w:cs="宋体" w:hint="eastAsia"/>
          <w:bCs/>
          <w:sz w:val="22"/>
          <w:szCs w:val="22"/>
        </w:rPr>
        <w:t>投标文件本身的内容，而不寻求外部的证据。</w:t>
      </w:r>
    </w:p>
    <w:p w:rsidR="00B54520" w:rsidRDefault="00B54520">
      <w:pPr>
        <w:spacing w:line="360" w:lineRule="auto"/>
        <w:ind w:left="550" w:hangingChars="250" w:hanging="550"/>
        <w:rPr>
          <w:rFonts w:ascii="宋体" w:hAnsi="宋体" w:cs="宋体" w:hint="eastAsia"/>
          <w:b/>
          <w:bCs/>
          <w:sz w:val="22"/>
          <w:szCs w:val="22"/>
          <w:u w:val="single"/>
        </w:rPr>
      </w:pPr>
      <w:r>
        <w:rPr>
          <w:rFonts w:ascii="宋体" w:hAnsi="宋体" w:cs="宋体" w:hint="eastAsia"/>
          <w:bCs/>
          <w:sz w:val="22"/>
          <w:szCs w:val="22"/>
        </w:rPr>
        <w:t>▲3.7</w:t>
      </w:r>
      <w:r>
        <w:rPr>
          <w:rFonts w:ascii="宋体" w:hAnsi="宋体" w:cs="宋体" w:hint="eastAsia"/>
          <w:b/>
          <w:bCs/>
          <w:sz w:val="22"/>
          <w:szCs w:val="22"/>
          <w:u w:val="single"/>
        </w:rPr>
        <w:t>实质上没有响应招标文件要求的投标将被拒绝，投标人不得通过修正或撤消不合要求的偏离或保留从而使其投标成为实质上响应的投标。</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3.8  评标委员会对审查合格的投标文件，按照招标文件中制订的评标方法进行综合评定打分。</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3.9  评标过程中遇到特殊情况，由评标委员会遵循公开、公正原则，采取投票方式按照少数服从多数原则决定。</w:t>
      </w:r>
    </w:p>
    <w:p w:rsidR="00B54520" w:rsidRDefault="00B54520">
      <w:pPr>
        <w:spacing w:line="360" w:lineRule="auto"/>
        <w:ind w:left="552" w:hangingChars="250" w:hanging="552"/>
        <w:rPr>
          <w:rFonts w:ascii="宋体" w:hAnsi="宋体" w:cs="宋体" w:hint="eastAsia"/>
          <w:b/>
          <w:bCs/>
          <w:sz w:val="22"/>
          <w:szCs w:val="22"/>
        </w:rPr>
      </w:pPr>
      <w:r>
        <w:rPr>
          <w:rFonts w:ascii="宋体" w:hAnsi="宋体" w:cs="宋体" w:hint="eastAsia"/>
          <w:b/>
          <w:bCs/>
          <w:sz w:val="22"/>
          <w:szCs w:val="22"/>
        </w:rPr>
        <w:t>4.   投标文件的澄清</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4.1  在评标期间，评标委员会可以书面方式要求投标人对投标文件中含义不明确、对同类问题表述不一致或者有明显文字和计算错误的内容作必要的澄清、说明或补正。澄清、说明或补正应以书面形式并由投标人代表签署，但澄清内容不得超出投标文件的范围或者改变投标文件的实质性内容。拒不按要求对其投标文件进行澄清，说明或补正的投标人，评标委员会可以否决其投标。</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lastRenderedPageBreak/>
        <w:t>4.2  经澄清后，若偏差仍存在，且不可接受，投标文件则被认为是“没有实质性响应招标文件要求”，不进入下一步评审。</w:t>
      </w:r>
    </w:p>
    <w:p w:rsidR="00B54520" w:rsidRDefault="00B54520">
      <w:pPr>
        <w:spacing w:line="360" w:lineRule="auto"/>
        <w:ind w:left="552" w:hangingChars="250" w:hanging="552"/>
        <w:rPr>
          <w:rFonts w:ascii="宋体" w:hAnsi="宋体" w:cs="宋体" w:hint="eastAsia"/>
          <w:b/>
          <w:bCs/>
          <w:sz w:val="22"/>
          <w:szCs w:val="22"/>
        </w:rPr>
      </w:pPr>
      <w:r>
        <w:rPr>
          <w:rFonts w:ascii="宋体" w:hAnsi="宋体" w:cs="宋体" w:hint="eastAsia"/>
          <w:b/>
          <w:bCs/>
          <w:sz w:val="22"/>
          <w:szCs w:val="22"/>
        </w:rPr>
        <w:t>5.   确定中标候选供应商</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5.1  本次招标由评标委员会确定中标候选供应商。</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5.2  评标委员会依据法律、法规及招标文件有关规定按评审后得分（即技术资信分与商务（价格）分之和）由高到低顺序排序，得分前二名的投标人确定为该项目的第一和第二中标候选供应商（得分相同投标报价低的排序第一；得分且投标报价相同的，技术指标优的排序第一）。</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5.3  排名第一的中标候选供应商因自身原因放弃中标或因不可抗力不能履行合同的；或招标文件规定应当提交履约保证金而在规定的期限内未能提交的；或未能在规定时间内与招标人签订合同的；或经质疑，采购组织机构审查</w:t>
      </w:r>
      <w:proofErr w:type="gramStart"/>
      <w:r>
        <w:rPr>
          <w:rFonts w:ascii="宋体" w:hAnsi="宋体" w:cs="宋体" w:hint="eastAsia"/>
          <w:bCs/>
          <w:sz w:val="22"/>
          <w:szCs w:val="22"/>
        </w:rPr>
        <w:t>确认因</w:t>
      </w:r>
      <w:proofErr w:type="gramEnd"/>
      <w:r>
        <w:rPr>
          <w:rFonts w:ascii="宋体" w:hAnsi="宋体" w:cs="宋体" w:hint="eastAsia"/>
          <w:bCs/>
          <w:sz w:val="22"/>
          <w:szCs w:val="22"/>
        </w:rPr>
        <w:t>排名第一的候选供应商在本次采购活动中存在违法违规行为或其他原因使质疑成立的，招标人可以直接确定排名第二的候选供应商为中标供应商。</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5.4  招标采购单位对决</w:t>
      </w:r>
      <w:proofErr w:type="gramStart"/>
      <w:r>
        <w:rPr>
          <w:rFonts w:ascii="宋体" w:hAnsi="宋体" w:cs="宋体" w:hint="eastAsia"/>
          <w:bCs/>
          <w:sz w:val="22"/>
          <w:szCs w:val="22"/>
        </w:rPr>
        <w:t>标结果</w:t>
      </w:r>
      <w:proofErr w:type="gramEnd"/>
      <w:r>
        <w:rPr>
          <w:rFonts w:ascii="宋体" w:hAnsi="宋体" w:cs="宋体" w:hint="eastAsia"/>
          <w:bCs/>
          <w:sz w:val="22"/>
          <w:szCs w:val="22"/>
        </w:rPr>
        <w:t>不做任何解释，也不保证最低价中标。</w:t>
      </w:r>
    </w:p>
    <w:p w:rsidR="00B54520" w:rsidRDefault="00B54520">
      <w:pPr>
        <w:spacing w:line="360" w:lineRule="auto"/>
        <w:ind w:left="552" w:hangingChars="250" w:hanging="552"/>
        <w:rPr>
          <w:rFonts w:ascii="宋体" w:hAnsi="宋体" w:cs="宋体" w:hint="eastAsia"/>
          <w:b/>
          <w:bCs/>
          <w:sz w:val="22"/>
          <w:szCs w:val="22"/>
        </w:rPr>
      </w:pPr>
      <w:r>
        <w:rPr>
          <w:rFonts w:ascii="宋体" w:hAnsi="宋体" w:cs="宋体" w:hint="eastAsia"/>
          <w:b/>
          <w:bCs/>
          <w:sz w:val="22"/>
          <w:szCs w:val="22"/>
        </w:rPr>
        <w:t>6.   评标细则详见第五部分“评标原则及方法”。</w:t>
      </w:r>
    </w:p>
    <w:p w:rsidR="00B54520" w:rsidRDefault="00B54520">
      <w:pPr>
        <w:spacing w:line="360" w:lineRule="auto"/>
        <w:ind w:left="552" w:hangingChars="250" w:hanging="552"/>
        <w:rPr>
          <w:rFonts w:ascii="宋体" w:hAnsi="宋体" w:cs="宋体" w:hint="eastAsia"/>
          <w:b/>
          <w:bCs/>
          <w:sz w:val="22"/>
          <w:szCs w:val="22"/>
        </w:rPr>
      </w:pPr>
      <w:r>
        <w:rPr>
          <w:rFonts w:ascii="宋体" w:hAnsi="宋体" w:cs="宋体" w:hint="eastAsia"/>
          <w:b/>
          <w:bCs/>
          <w:sz w:val="22"/>
          <w:szCs w:val="22"/>
        </w:rPr>
        <w:t>7.   未尽事宜，遵循有关法律法规执行。</w:t>
      </w:r>
      <w:bookmarkStart w:id="55" w:name="_Toc230773780"/>
    </w:p>
    <w:p w:rsidR="00B54520" w:rsidRDefault="00B54520">
      <w:pPr>
        <w:pStyle w:val="2"/>
        <w:spacing w:line="560" w:lineRule="exact"/>
        <w:jc w:val="center"/>
        <w:rPr>
          <w:rFonts w:ascii="宋体" w:eastAsia="宋体" w:hAnsi="宋体" w:cs="宋体" w:hint="eastAsia"/>
        </w:rPr>
      </w:pPr>
      <w:bookmarkStart w:id="56" w:name="_Toc6122"/>
      <w:r>
        <w:rPr>
          <w:rFonts w:ascii="宋体" w:eastAsia="宋体" w:hAnsi="宋体" w:cs="宋体" w:hint="eastAsia"/>
        </w:rPr>
        <w:t>六、 授予合同</w:t>
      </w:r>
      <w:bookmarkEnd w:id="55"/>
      <w:bookmarkEnd w:id="56"/>
    </w:p>
    <w:p w:rsidR="00B54520" w:rsidRDefault="00B54520">
      <w:pPr>
        <w:spacing w:line="360" w:lineRule="auto"/>
        <w:ind w:left="552" w:hangingChars="250" w:hanging="552"/>
        <w:rPr>
          <w:rFonts w:ascii="宋体" w:hAnsi="宋体" w:cs="宋体" w:hint="eastAsia"/>
          <w:b/>
          <w:bCs/>
          <w:sz w:val="22"/>
          <w:szCs w:val="22"/>
        </w:rPr>
      </w:pPr>
      <w:r>
        <w:rPr>
          <w:rFonts w:ascii="宋体" w:hAnsi="宋体" w:cs="宋体" w:hint="eastAsia"/>
          <w:b/>
          <w:bCs/>
          <w:sz w:val="22"/>
          <w:szCs w:val="22"/>
        </w:rPr>
        <w:t>1.   最终审查</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1.1  评审结束后，招标人将对评标委员会确定的中标候选供应商</w:t>
      </w:r>
      <w:proofErr w:type="gramStart"/>
      <w:r>
        <w:rPr>
          <w:rFonts w:ascii="宋体" w:hAnsi="宋体" w:cs="宋体" w:hint="eastAsia"/>
          <w:bCs/>
          <w:sz w:val="22"/>
          <w:szCs w:val="22"/>
        </w:rPr>
        <w:t>按排</w:t>
      </w:r>
      <w:proofErr w:type="gramEnd"/>
      <w:r>
        <w:rPr>
          <w:rFonts w:ascii="宋体" w:hAnsi="宋体" w:cs="宋体" w:hint="eastAsia"/>
          <w:bCs/>
          <w:sz w:val="22"/>
          <w:szCs w:val="22"/>
        </w:rPr>
        <w:t>名进行最终审查，审查内容主要是中标供应商是否有能力（财务、技术和生产能力）履行合同。</w:t>
      </w:r>
    </w:p>
    <w:p w:rsidR="00B54520" w:rsidRDefault="00B54520">
      <w:pPr>
        <w:spacing w:line="360" w:lineRule="auto"/>
        <w:ind w:leftChars="4" w:left="558" w:hangingChars="250" w:hanging="550"/>
        <w:rPr>
          <w:rFonts w:ascii="宋体" w:hAnsi="宋体" w:cs="宋体" w:hint="eastAsia"/>
          <w:bCs/>
          <w:sz w:val="22"/>
          <w:szCs w:val="22"/>
        </w:rPr>
      </w:pPr>
      <w:r>
        <w:rPr>
          <w:rFonts w:ascii="宋体" w:hAnsi="宋体" w:cs="宋体" w:hint="eastAsia"/>
          <w:bCs/>
          <w:sz w:val="22"/>
          <w:szCs w:val="22"/>
        </w:rPr>
        <w:t>1.2  如果排名第一的候选供应商审查通过，招标代理机构将把中标合同授予该供应商，如果审查没有通过，招标代理机构将拒绝其中标，并对排名第二的候选供应商进行类似审查。若排名第二的候选供应商审查仍未通过，此次招标失败，重新组织招标。</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1.3  评标委员会确定的中标候选供应商经招标人审查同意后，在采购信息平台上公示中标结果。</w:t>
      </w:r>
    </w:p>
    <w:p w:rsidR="00B54520" w:rsidRDefault="00B54520">
      <w:pPr>
        <w:spacing w:line="360" w:lineRule="auto"/>
        <w:ind w:left="552" w:hangingChars="250" w:hanging="552"/>
        <w:rPr>
          <w:rFonts w:ascii="宋体" w:hAnsi="宋体" w:cs="宋体" w:hint="eastAsia"/>
          <w:b/>
          <w:bCs/>
          <w:sz w:val="22"/>
          <w:szCs w:val="22"/>
        </w:rPr>
      </w:pPr>
      <w:r>
        <w:rPr>
          <w:rFonts w:ascii="宋体" w:hAnsi="宋体" w:cs="宋体" w:hint="eastAsia"/>
          <w:b/>
          <w:bCs/>
          <w:sz w:val="22"/>
          <w:szCs w:val="22"/>
        </w:rPr>
        <w:t>2.   中标通知书</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2.1  中标供应商确定后，招标代理机构将向中标供应商发出中标通知书。</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2.2  中标通知书是合同的一个组成部分,对招标人和中标供应商均具有同等法律效力。</w:t>
      </w:r>
    </w:p>
    <w:p w:rsidR="00B54520" w:rsidRDefault="00B54520">
      <w:pPr>
        <w:spacing w:line="360" w:lineRule="auto"/>
        <w:ind w:left="552" w:hangingChars="250" w:hanging="552"/>
        <w:rPr>
          <w:rFonts w:ascii="宋体" w:hAnsi="宋体" w:cs="宋体" w:hint="eastAsia"/>
          <w:b/>
          <w:bCs/>
          <w:sz w:val="22"/>
          <w:szCs w:val="22"/>
        </w:rPr>
      </w:pPr>
      <w:r>
        <w:rPr>
          <w:rFonts w:ascii="宋体" w:hAnsi="宋体" w:cs="宋体" w:hint="eastAsia"/>
          <w:b/>
          <w:bCs/>
          <w:sz w:val="22"/>
          <w:szCs w:val="22"/>
        </w:rPr>
        <w:t>3.   授标时更改采购内容的权力</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3.1  招标人在授予合同时有权对招标内容在一定幅度范围内予以增加或减少,但不得对单价和其他的条款和条件作任何改变。</w:t>
      </w:r>
    </w:p>
    <w:p w:rsidR="00B54520" w:rsidRDefault="00B54520">
      <w:pPr>
        <w:spacing w:line="360" w:lineRule="auto"/>
        <w:ind w:left="552" w:hangingChars="250" w:hanging="552"/>
        <w:rPr>
          <w:rFonts w:ascii="宋体" w:hAnsi="宋体" w:cs="宋体" w:hint="eastAsia"/>
          <w:b/>
          <w:bCs/>
          <w:sz w:val="22"/>
          <w:szCs w:val="22"/>
        </w:rPr>
      </w:pPr>
      <w:r>
        <w:rPr>
          <w:rFonts w:ascii="宋体" w:hAnsi="宋体" w:cs="宋体" w:hint="eastAsia"/>
          <w:b/>
          <w:bCs/>
          <w:sz w:val="22"/>
          <w:szCs w:val="22"/>
        </w:rPr>
        <w:t>4.   签订合同</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4.1  中标供应商应按中标通知书规定的时间、地点与招标人签订合同，同时提交履约保证金。</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4.2  在签订合同前，招标人有权在中标总价不变的前提下要求中标供应商对商务报价中的不平衡</w:t>
      </w:r>
      <w:r>
        <w:rPr>
          <w:rFonts w:ascii="宋体" w:hAnsi="宋体" w:cs="宋体" w:hint="eastAsia"/>
          <w:bCs/>
          <w:sz w:val="22"/>
          <w:szCs w:val="22"/>
        </w:rPr>
        <w:lastRenderedPageBreak/>
        <w:t>报价和缺漏项进行调整，如果中标</w:t>
      </w:r>
      <w:proofErr w:type="gramStart"/>
      <w:r>
        <w:rPr>
          <w:rFonts w:ascii="宋体" w:hAnsi="宋体" w:cs="宋体" w:hint="eastAsia"/>
          <w:bCs/>
          <w:sz w:val="22"/>
          <w:szCs w:val="22"/>
        </w:rPr>
        <w:t>供应商无合理</w:t>
      </w:r>
      <w:proofErr w:type="gramEnd"/>
      <w:r>
        <w:rPr>
          <w:rFonts w:ascii="宋体" w:hAnsi="宋体" w:cs="宋体" w:hint="eastAsia"/>
          <w:bCs/>
          <w:sz w:val="22"/>
          <w:szCs w:val="22"/>
        </w:rPr>
        <w:t>理由拒绝调整，其中标资格将被取消，保证金将不予退还，且将导致其它进一步的赔偿和处罚。</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4.3  招标文件、中标供应商的投标文件、投标修改文件、评标过程中有关澄清文件及经投标人和评委双方签字的询标纪要和中标通知书均作为合同附件。</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4.4  拒签合同的违约责任</w:t>
      </w:r>
    </w:p>
    <w:p w:rsidR="00B54520" w:rsidRDefault="00B54520">
      <w:pPr>
        <w:spacing w:line="360" w:lineRule="auto"/>
        <w:ind w:leftChars="261" w:left="548"/>
        <w:rPr>
          <w:rFonts w:ascii="宋体" w:hAnsi="宋体" w:cs="宋体" w:hint="eastAsia"/>
          <w:bCs/>
          <w:sz w:val="22"/>
          <w:szCs w:val="22"/>
        </w:rPr>
      </w:pPr>
      <w:r>
        <w:rPr>
          <w:rFonts w:ascii="宋体" w:hAnsi="宋体" w:cs="宋体" w:hint="eastAsia"/>
          <w:bCs/>
          <w:sz w:val="22"/>
          <w:szCs w:val="22"/>
        </w:rPr>
        <w:t>中标供应</w:t>
      </w:r>
      <w:proofErr w:type="gramStart"/>
      <w:r>
        <w:rPr>
          <w:rFonts w:ascii="宋体" w:hAnsi="宋体" w:cs="宋体" w:hint="eastAsia"/>
          <w:bCs/>
          <w:sz w:val="22"/>
          <w:szCs w:val="22"/>
        </w:rPr>
        <w:t>商接到</w:t>
      </w:r>
      <w:proofErr w:type="gramEnd"/>
      <w:r>
        <w:rPr>
          <w:rFonts w:ascii="宋体" w:hAnsi="宋体" w:cs="宋体" w:hint="eastAsia"/>
          <w:bCs/>
          <w:sz w:val="22"/>
          <w:szCs w:val="22"/>
        </w:rPr>
        <w:t>中标通知书后，在规定时间内借故否认已经承诺的条件而拒签合同的，以违约处理，其投标保证金将不予退还。</w:t>
      </w:r>
    </w:p>
    <w:p w:rsidR="00B54520" w:rsidRDefault="00B54520">
      <w:pPr>
        <w:spacing w:line="360" w:lineRule="auto"/>
        <w:ind w:left="552" w:hangingChars="250" w:hanging="552"/>
        <w:rPr>
          <w:rFonts w:ascii="宋体" w:hAnsi="宋体" w:cs="宋体" w:hint="eastAsia"/>
          <w:b/>
          <w:bCs/>
          <w:sz w:val="22"/>
          <w:szCs w:val="22"/>
        </w:rPr>
      </w:pPr>
      <w:r>
        <w:rPr>
          <w:rFonts w:ascii="宋体" w:hAnsi="宋体" w:cs="宋体" w:hint="eastAsia"/>
          <w:b/>
          <w:bCs/>
          <w:sz w:val="22"/>
          <w:szCs w:val="22"/>
        </w:rPr>
        <w:t>5.   履约保证金</w:t>
      </w:r>
    </w:p>
    <w:p w:rsidR="00B54520" w:rsidRDefault="00B54520">
      <w:pPr>
        <w:spacing w:line="360" w:lineRule="auto"/>
        <w:rPr>
          <w:rFonts w:ascii="宋体" w:hAnsi="宋体" w:cs="宋体" w:hint="eastAsia"/>
          <w:b/>
          <w:bCs/>
          <w:sz w:val="22"/>
          <w:szCs w:val="22"/>
        </w:rPr>
      </w:pPr>
      <w:r>
        <w:rPr>
          <w:rFonts w:ascii="宋体" w:hAnsi="宋体" w:cs="宋体" w:hint="eastAsia"/>
          <w:b/>
          <w:bCs/>
          <w:sz w:val="22"/>
          <w:szCs w:val="22"/>
        </w:rPr>
        <w:t>5.1  中标供应商在合同签订前向招标人提交</w:t>
      </w:r>
      <w:r>
        <w:rPr>
          <w:rFonts w:ascii="宋体" w:hAnsi="宋体" w:cs="宋体" w:hint="eastAsia"/>
          <w:b/>
          <w:bCs/>
          <w:kern w:val="0"/>
          <w:sz w:val="22"/>
          <w:szCs w:val="22"/>
        </w:rPr>
        <w:t>合同金额10%</w:t>
      </w:r>
      <w:r>
        <w:rPr>
          <w:rFonts w:ascii="宋体" w:hAnsi="宋体" w:cs="宋体" w:hint="eastAsia"/>
          <w:b/>
          <w:bCs/>
          <w:sz w:val="22"/>
          <w:szCs w:val="22"/>
        </w:rPr>
        <w:t>的履约保证金。</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5.2  履约保证金用于补偿招标人因中标供应商不能履行其合同义务而蒙受的损失。</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5.3  履约保证金自合同签订之日起至合同终止之日有效。有效期满后，招标人应及时将履约保证金（不计利息）退还给中标供应商。</w:t>
      </w:r>
    </w:p>
    <w:p w:rsidR="00B54520" w:rsidRDefault="00B54520">
      <w:pPr>
        <w:spacing w:line="360" w:lineRule="auto"/>
        <w:ind w:left="552" w:hangingChars="250" w:hanging="552"/>
        <w:rPr>
          <w:rFonts w:ascii="宋体" w:hAnsi="宋体" w:cs="宋体" w:hint="eastAsia"/>
          <w:b/>
          <w:bCs/>
          <w:sz w:val="22"/>
          <w:szCs w:val="22"/>
        </w:rPr>
      </w:pPr>
      <w:r>
        <w:rPr>
          <w:rFonts w:ascii="宋体" w:hAnsi="宋体" w:cs="宋体" w:hint="eastAsia"/>
          <w:b/>
          <w:bCs/>
          <w:sz w:val="22"/>
          <w:szCs w:val="22"/>
        </w:rPr>
        <w:t>6.   招标代理服务费</w:t>
      </w:r>
    </w:p>
    <w:p w:rsidR="00B54520" w:rsidRDefault="00B54520">
      <w:pPr>
        <w:spacing w:line="360" w:lineRule="auto"/>
        <w:ind w:left="550" w:hangingChars="250" w:hanging="550"/>
        <w:rPr>
          <w:rFonts w:ascii="宋体" w:hAnsi="宋体" w:cs="宋体" w:hint="eastAsia"/>
          <w:bCs/>
          <w:sz w:val="22"/>
          <w:szCs w:val="22"/>
        </w:rPr>
      </w:pPr>
      <w:bookmarkStart w:id="57" w:name="_Toc185326503"/>
      <w:bookmarkStart w:id="58" w:name="_Toc208045865"/>
      <w:bookmarkStart w:id="59" w:name="_Toc230773781"/>
      <w:r>
        <w:rPr>
          <w:rFonts w:ascii="宋体" w:hAnsi="宋体" w:cs="宋体" w:hint="eastAsia"/>
          <w:bCs/>
          <w:sz w:val="22"/>
          <w:szCs w:val="22"/>
        </w:rPr>
        <w:t>6.1  本项目招标代理服务费按</w:t>
      </w:r>
      <w:r>
        <w:rPr>
          <w:rFonts w:ascii="宋体" w:hAnsi="宋体" w:cs="宋体" w:hint="eastAsia"/>
          <w:sz w:val="22"/>
          <w:szCs w:val="22"/>
        </w:rPr>
        <w:t>人民币陆仟元整（￥：6000元人民币）</w:t>
      </w:r>
      <w:r>
        <w:rPr>
          <w:rFonts w:ascii="宋体" w:hAnsi="宋体" w:cs="宋体" w:hint="eastAsia"/>
          <w:bCs/>
          <w:sz w:val="22"/>
          <w:szCs w:val="22"/>
        </w:rPr>
        <w:t>向中标方收取，由中标供应商在领取中标通知书之前支付。</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6.2  招标代理服务费可以是电汇、现金、支票或汇票。</w:t>
      </w:r>
    </w:p>
    <w:p w:rsidR="00B54520" w:rsidRDefault="00B54520">
      <w:pPr>
        <w:spacing w:line="360" w:lineRule="auto"/>
        <w:ind w:left="550" w:hangingChars="250" w:hanging="550"/>
        <w:rPr>
          <w:rFonts w:ascii="宋体" w:hAnsi="宋体" w:cs="宋体" w:hint="eastAsia"/>
          <w:bCs/>
          <w:sz w:val="22"/>
          <w:szCs w:val="22"/>
        </w:rPr>
      </w:pPr>
      <w:r>
        <w:rPr>
          <w:rFonts w:ascii="宋体" w:hAnsi="宋体" w:cs="宋体" w:hint="eastAsia"/>
          <w:bCs/>
          <w:sz w:val="22"/>
          <w:szCs w:val="22"/>
        </w:rPr>
        <w:t>6.3  成交供应商未按规定交纳采购代理服务费的，招标采购单位将不予退回其投标保证金。</w:t>
      </w:r>
    </w:p>
    <w:p w:rsidR="00B54520" w:rsidRDefault="00B54520">
      <w:pPr>
        <w:jc w:val="left"/>
        <w:rPr>
          <w:rFonts w:ascii="宋体" w:hAnsi="宋体" w:cs="宋体" w:hint="eastAsia"/>
        </w:rPr>
      </w:pPr>
      <w:r>
        <w:rPr>
          <w:rFonts w:ascii="宋体" w:hAnsi="宋体" w:cs="宋体" w:hint="eastAsia"/>
          <w:bCs/>
          <w:sz w:val="22"/>
          <w:szCs w:val="22"/>
        </w:rPr>
        <w:t xml:space="preserve">7.   </w:t>
      </w:r>
      <w:r>
        <w:rPr>
          <w:rFonts w:ascii="宋体" w:hAnsi="宋体" w:cs="宋体" w:hint="eastAsia"/>
        </w:rPr>
        <w:t>温州国企采购平台的开发及运</w:t>
      </w:r>
      <w:proofErr w:type="gramStart"/>
      <w:r>
        <w:rPr>
          <w:rFonts w:ascii="宋体" w:hAnsi="宋体" w:cs="宋体" w:hint="eastAsia"/>
        </w:rPr>
        <w:t>维费用</w:t>
      </w:r>
      <w:proofErr w:type="gramEnd"/>
      <w:r>
        <w:rPr>
          <w:rFonts w:ascii="宋体" w:hAnsi="宋体" w:cs="宋体" w:hint="eastAsia"/>
        </w:rPr>
        <w:t>由政</w:t>
      </w:r>
      <w:proofErr w:type="gramStart"/>
      <w:r>
        <w:rPr>
          <w:rFonts w:ascii="宋体" w:hAnsi="宋体" w:cs="宋体" w:hint="eastAsia"/>
        </w:rPr>
        <w:t>采云</w:t>
      </w:r>
      <w:proofErr w:type="gramEnd"/>
      <w:r>
        <w:rPr>
          <w:rFonts w:ascii="宋体" w:hAnsi="宋体" w:cs="宋体" w:hint="eastAsia"/>
        </w:rPr>
        <w:t>公司通过商业模式由中标供应商按相关标准予以支付（具体收费标准详见政</w:t>
      </w:r>
      <w:proofErr w:type="gramStart"/>
      <w:r>
        <w:rPr>
          <w:rFonts w:ascii="宋体" w:hAnsi="宋体" w:cs="宋体" w:hint="eastAsia"/>
        </w:rPr>
        <w:t>采云</w:t>
      </w:r>
      <w:proofErr w:type="gramEnd"/>
      <w:r>
        <w:rPr>
          <w:rFonts w:ascii="宋体" w:hAnsi="宋体" w:cs="宋体" w:hint="eastAsia"/>
        </w:rPr>
        <w:t>平台网站）。</w:t>
      </w:r>
    </w:p>
    <w:p w:rsidR="00B54520" w:rsidRDefault="00B54520">
      <w:pPr>
        <w:pStyle w:val="1"/>
        <w:jc w:val="center"/>
        <w:rPr>
          <w:rFonts w:hAnsi="宋体" w:cs="宋体" w:hint="eastAsia"/>
          <w:b w:val="0"/>
          <w:color w:val="000000"/>
          <w:sz w:val="32"/>
          <w:highlight w:val="yellow"/>
        </w:rPr>
      </w:pPr>
      <w:r>
        <w:rPr>
          <w:rFonts w:hAnsi="宋体" w:cs="宋体" w:hint="eastAsia"/>
        </w:rPr>
        <w:br w:type="page"/>
      </w:r>
      <w:bookmarkStart w:id="60" w:name="_Toc21238"/>
      <w:bookmarkStart w:id="61" w:name="_Toc230773792"/>
      <w:bookmarkEnd w:id="57"/>
      <w:bookmarkEnd w:id="58"/>
      <w:bookmarkEnd w:id="59"/>
      <w:r>
        <w:rPr>
          <w:rFonts w:hAnsi="宋体" w:cs="宋体" w:hint="eastAsia"/>
          <w:bCs/>
          <w:sz w:val="36"/>
          <w:szCs w:val="36"/>
        </w:rPr>
        <w:lastRenderedPageBreak/>
        <w:t xml:space="preserve">第二部分 </w:t>
      </w:r>
      <w:r>
        <w:rPr>
          <w:rFonts w:hAnsi="宋体" w:cs="宋体" w:hint="eastAsia"/>
          <w:bCs/>
          <w:color w:val="000000"/>
          <w:sz w:val="36"/>
          <w:szCs w:val="36"/>
        </w:rPr>
        <w:t>合同主要条款</w:t>
      </w:r>
      <w:bookmarkEnd w:id="60"/>
    </w:p>
    <w:p w:rsidR="00B54520" w:rsidRDefault="00B54520">
      <w:pPr>
        <w:spacing w:line="360" w:lineRule="auto"/>
        <w:jc w:val="center"/>
        <w:outlineLvl w:val="0"/>
        <w:rPr>
          <w:rFonts w:ascii="宋体" w:hAnsi="宋体" w:cs="宋体" w:hint="eastAsia"/>
          <w:color w:val="000000"/>
          <w:kern w:val="0"/>
          <w:sz w:val="22"/>
          <w:szCs w:val="22"/>
        </w:rPr>
      </w:pPr>
    </w:p>
    <w:p w:rsidR="00B54520" w:rsidRDefault="00B54520">
      <w:pPr>
        <w:spacing w:line="460" w:lineRule="exact"/>
        <w:ind w:firstLineChars="245" w:firstLine="541"/>
        <w:rPr>
          <w:rFonts w:ascii="新宋体" w:eastAsia="新宋体" w:hAnsi="新宋体" w:cs="新宋体" w:hint="eastAsia"/>
          <w:b/>
          <w:sz w:val="22"/>
          <w:szCs w:val="22"/>
        </w:rPr>
      </w:pPr>
      <w:r>
        <w:rPr>
          <w:rFonts w:ascii="新宋体" w:eastAsia="新宋体" w:hAnsi="新宋体" w:cs="新宋体" w:hint="eastAsia"/>
          <w:b/>
          <w:sz w:val="22"/>
          <w:szCs w:val="22"/>
        </w:rPr>
        <w:t>注：如甲、乙双方同意，合同格式也可以按照其他形式, 具体条款以买方为主协商确定。但合同条款的基本内容应与以下要求的内容相一致。</w:t>
      </w:r>
    </w:p>
    <w:p w:rsidR="00B54520" w:rsidRDefault="00B54520">
      <w:pPr>
        <w:spacing w:line="460" w:lineRule="exact"/>
        <w:ind w:firstLineChars="245" w:firstLine="539"/>
        <w:rPr>
          <w:rFonts w:ascii="新宋体" w:eastAsia="新宋体" w:hAnsi="新宋体" w:cs="新宋体" w:hint="eastAsia"/>
          <w:sz w:val="22"/>
          <w:szCs w:val="22"/>
        </w:rPr>
      </w:pPr>
    </w:p>
    <w:p w:rsidR="00B54520" w:rsidRDefault="00B54520">
      <w:pPr>
        <w:spacing w:line="460" w:lineRule="exact"/>
        <w:ind w:firstLineChars="245" w:firstLine="539"/>
        <w:rPr>
          <w:rFonts w:ascii="新宋体" w:eastAsia="新宋体" w:hAnsi="新宋体" w:cs="新宋体" w:hint="eastAsia"/>
          <w:sz w:val="22"/>
          <w:szCs w:val="22"/>
        </w:rPr>
      </w:pPr>
      <w:r>
        <w:rPr>
          <w:rFonts w:ascii="新宋体" w:eastAsia="新宋体" w:hAnsi="新宋体" w:cs="新宋体" w:hint="eastAsia"/>
          <w:sz w:val="22"/>
          <w:szCs w:val="22"/>
        </w:rPr>
        <w:t>甲方：</w:t>
      </w:r>
      <w:r>
        <w:rPr>
          <w:rFonts w:ascii="新宋体" w:eastAsia="新宋体" w:hAnsi="新宋体" w:cs="新宋体" w:hint="eastAsia"/>
          <w:sz w:val="22"/>
          <w:szCs w:val="22"/>
          <w:u w:val="single"/>
        </w:rPr>
        <w:t xml:space="preserve">                                        </w:t>
      </w:r>
      <w:r>
        <w:rPr>
          <w:rFonts w:ascii="新宋体" w:eastAsia="新宋体" w:hAnsi="新宋体" w:cs="新宋体" w:hint="eastAsia"/>
          <w:sz w:val="22"/>
          <w:szCs w:val="22"/>
        </w:rPr>
        <w:t>（招标人）</w:t>
      </w:r>
    </w:p>
    <w:p w:rsidR="00B54520" w:rsidRDefault="00B54520">
      <w:pPr>
        <w:spacing w:line="460" w:lineRule="exact"/>
        <w:ind w:firstLineChars="245" w:firstLine="539"/>
        <w:rPr>
          <w:rFonts w:ascii="新宋体" w:eastAsia="新宋体" w:hAnsi="新宋体" w:cs="新宋体" w:hint="eastAsia"/>
          <w:sz w:val="22"/>
          <w:szCs w:val="22"/>
        </w:rPr>
      </w:pPr>
      <w:r>
        <w:rPr>
          <w:rFonts w:ascii="新宋体" w:eastAsia="新宋体" w:hAnsi="新宋体" w:cs="新宋体" w:hint="eastAsia"/>
          <w:sz w:val="22"/>
          <w:szCs w:val="22"/>
        </w:rPr>
        <w:t xml:space="preserve">乙方: </w:t>
      </w:r>
      <w:r>
        <w:rPr>
          <w:rFonts w:ascii="新宋体" w:eastAsia="新宋体" w:hAnsi="新宋体" w:cs="新宋体" w:hint="eastAsia"/>
          <w:sz w:val="22"/>
          <w:szCs w:val="22"/>
          <w:u w:val="single"/>
        </w:rPr>
        <w:t xml:space="preserve">                                        </w:t>
      </w:r>
      <w:r>
        <w:rPr>
          <w:rFonts w:ascii="新宋体" w:eastAsia="新宋体" w:hAnsi="新宋体" w:cs="新宋体" w:hint="eastAsia"/>
          <w:sz w:val="22"/>
          <w:szCs w:val="22"/>
        </w:rPr>
        <w:t>（中标供应商）</w:t>
      </w:r>
    </w:p>
    <w:p w:rsidR="00B54520" w:rsidRDefault="00B54520">
      <w:pPr>
        <w:spacing w:line="460" w:lineRule="exact"/>
        <w:ind w:firstLineChars="245" w:firstLine="539"/>
        <w:rPr>
          <w:rFonts w:ascii="新宋体" w:eastAsia="新宋体" w:hAnsi="新宋体" w:cs="新宋体" w:hint="eastAsia"/>
          <w:sz w:val="22"/>
          <w:szCs w:val="22"/>
        </w:rPr>
      </w:pPr>
      <w:r>
        <w:rPr>
          <w:rFonts w:ascii="新宋体" w:eastAsia="新宋体" w:hAnsi="新宋体" w:cs="新宋体" w:hint="eastAsia"/>
          <w:bCs/>
          <w:sz w:val="22"/>
          <w:szCs w:val="22"/>
        </w:rPr>
        <w:t>温州市金海化学品市场有限公司的</w:t>
      </w:r>
      <w:r>
        <w:rPr>
          <w:rFonts w:ascii="新宋体" w:eastAsia="新宋体" w:hAnsi="新宋体" w:cs="新宋体" w:hint="eastAsia"/>
          <w:bCs/>
          <w:sz w:val="22"/>
          <w:szCs w:val="22"/>
          <w:u w:val="single"/>
        </w:rPr>
        <w:t xml:space="preserve">               </w:t>
      </w:r>
      <w:r>
        <w:rPr>
          <w:rFonts w:ascii="新宋体" w:eastAsia="新宋体" w:hAnsi="新宋体" w:cs="新宋体" w:hint="eastAsia"/>
          <w:bCs/>
          <w:sz w:val="22"/>
          <w:szCs w:val="22"/>
        </w:rPr>
        <w:t>（项目名称、编号）在国内以公开招标方式进行采购，经评标委员会评定</w:t>
      </w:r>
      <w:r>
        <w:rPr>
          <w:rFonts w:ascii="新宋体" w:eastAsia="新宋体" w:hAnsi="新宋体" w:cs="新宋体" w:hint="eastAsia"/>
          <w:bCs/>
          <w:sz w:val="22"/>
          <w:szCs w:val="22"/>
          <w:u w:val="single"/>
        </w:rPr>
        <w:t xml:space="preserve">                 </w:t>
      </w:r>
      <w:r>
        <w:rPr>
          <w:rFonts w:ascii="新宋体" w:eastAsia="新宋体" w:hAnsi="新宋体" w:cs="新宋体" w:hint="eastAsia"/>
          <w:bCs/>
          <w:sz w:val="22"/>
          <w:szCs w:val="22"/>
        </w:rPr>
        <w:t>（中标供应商名称）为成交供应商。双方本着诚信及互利互惠的原则，同意按照下面条款和条件，签署本合同。</w:t>
      </w:r>
    </w:p>
    <w:p w:rsidR="00B54520" w:rsidRDefault="00B54520">
      <w:pPr>
        <w:spacing w:line="460" w:lineRule="exact"/>
        <w:ind w:firstLineChars="245" w:firstLine="541"/>
        <w:outlineLvl w:val="1"/>
        <w:rPr>
          <w:rFonts w:ascii="新宋体" w:eastAsia="新宋体" w:hAnsi="新宋体" w:cs="新宋体" w:hint="eastAsia"/>
          <w:b/>
          <w:sz w:val="22"/>
          <w:szCs w:val="22"/>
        </w:rPr>
      </w:pPr>
      <w:bookmarkStart w:id="62" w:name="_Toc26376"/>
      <w:bookmarkStart w:id="63" w:name="_Toc3087"/>
      <w:r>
        <w:rPr>
          <w:rFonts w:ascii="新宋体" w:eastAsia="新宋体" w:hAnsi="新宋体" w:cs="新宋体" w:hint="eastAsia"/>
          <w:b/>
          <w:sz w:val="22"/>
          <w:szCs w:val="22"/>
        </w:rPr>
        <w:t>一、本合同签订依据</w:t>
      </w:r>
      <w:bookmarkEnd w:id="62"/>
      <w:bookmarkEnd w:id="63"/>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《中华人民共和国合同法》</w:t>
      </w:r>
    </w:p>
    <w:p w:rsidR="00B54520" w:rsidRDefault="00B54520">
      <w:pPr>
        <w:spacing w:line="460" w:lineRule="exact"/>
        <w:ind w:firstLineChars="245" w:firstLine="541"/>
        <w:outlineLvl w:val="1"/>
        <w:rPr>
          <w:rFonts w:ascii="新宋体" w:eastAsia="新宋体" w:hAnsi="新宋体" w:cs="新宋体" w:hint="eastAsia"/>
          <w:b/>
          <w:sz w:val="22"/>
          <w:szCs w:val="22"/>
        </w:rPr>
      </w:pPr>
      <w:bookmarkStart w:id="64" w:name="_Toc358"/>
      <w:bookmarkStart w:id="65" w:name="_Toc19323"/>
      <w:r>
        <w:rPr>
          <w:rFonts w:ascii="新宋体" w:eastAsia="新宋体" w:hAnsi="新宋体" w:cs="新宋体" w:hint="eastAsia"/>
          <w:b/>
          <w:sz w:val="22"/>
          <w:szCs w:val="22"/>
        </w:rPr>
        <w:t>二、合同文件的优先次序</w:t>
      </w:r>
      <w:bookmarkEnd w:id="64"/>
      <w:bookmarkEnd w:id="65"/>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合同文件如存在歧义或不一致则根据以下优先次序来判断：</w:t>
      </w:r>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 xml:space="preserve">1、合同书及合同补充条款或说明 </w:t>
      </w:r>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2、中标通知书</w:t>
      </w:r>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3、承诺书（含询标记录和优惠条款）</w:t>
      </w:r>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4、投标文件</w:t>
      </w:r>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5、招标文件</w:t>
      </w:r>
    </w:p>
    <w:p w:rsidR="00B54520" w:rsidRDefault="00B54520">
      <w:pPr>
        <w:spacing w:line="460" w:lineRule="exact"/>
        <w:ind w:firstLineChars="245" w:firstLine="541"/>
        <w:outlineLvl w:val="1"/>
        <w:rPr>
          <w:rFonts w:ascii="新宋体" w:eastAsia="新宋体" w:hAnsi="新宋体" w:cs="新宋体" w:hint="eastAsia"/>
          <w:b/>
          <w:sz w:val="22"/>
          <w:szCs w:val="22"/>
        </w:rPr>
      </w:pPr>
      <w:bookmarkStart w:id="66" w:name="_Toc14738"/>
      <w:bookmarkStart w:id="67" w:name="_Toc31741"/>
      <w:r>
        <w:rPr>
          <w:rFonts w:ascii="新宋体" w:eastAsia="新宋体" w:hAnsi="新宋体" w:cs="新宋体" w:hint="eastAsia"/>
          <w:b/>
          <w:sz w:val="22"/>
          <w:szCs w:val="22"/>
        </w:rPr>
        <w:t>三、承包内容和承包期限</w:t>
      </w:r>
      <w:bookmarkEnd w:id="66"/>
      <w:bookmarkEnd w:id="67"/>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1、主要服务内容包括：</w:t>
      </w:r>
      <w:r>
        <w:rPr>
          <w:rFonts w:ascii="新宋体" w:eastAsia="新宋体" w:hAnsi="新宋体" w:cs="新宋体" w:hint="eastAsia"/>
          <w:bCs/>
          <w:sz w:val="22"/>
          <w:szCs w:val="22"/>
          <w:u w:val="single"/>
        </w:rPr>
        <w:t xml:space="preserve">（详见第四部分 招标内容及要求）         </w:t>
      </w:r>
      <w:r>
        <w:rPr>
          <w:rFonts w:ascii="新宋体" w:eastAsia="新宋体" w:hAnsi="新宋体" w:cs="新宋体" w:hint="eastAsia"/>
          <w:bCs/>
          <w:sz w:val="22"/>
          <w:szCs w:val="22"/>
        </w:rPr>
        <w:t xml:space="preserve"> 。</w:t>
      </w:r>
    </w:p>
    <w:p w:rsidR="00B54520" w:rsidRDefault="00B54520">
      <w:pPr>
        <w:spacing w:line="460" w:lineRule="exact"/>
        <w:ind w:firstLineChars="245" w:firstLine="539"/>
        <w:rPr>
          <w:rFonts w:ascii="新宋体" w:hAnsi="新宋体" w:cs="新宋体" w:hint="eastAsia"/>
          <w:sz w:val="22"/>
          <w:szCs w:val="22"/>
        </w:rPr>
      </w:pPr>
      <w:r>
        <w:rPr>
          <w:rFonts w:ascii="宋体" w:hAnsi="宋体" w:hint="eastAsia"/>
          <w:sz w:val="22"/>
        </w:rPr>
        <w:t>2、服务期限：壹年，</w:t>
      </w:r>
      <w:r>
        <w:rPr>
          <w:rFonts w:ascii="宋体" w:hAnsi="宋体" w:hint="eastAsia"/>
          <w:sz w:val="22"/>
          <w:szCs w:val="22"/>
        </w:rPr>
        <w:t>自2020年</w:t>
      </w:r>
      <w:r>
        <w:rPr>
          <w:rFonts w:ascii="宋体" w:hAnsi="宋体" w:hint="eastAsia"/>
          <w:sz w:val="22"/>
          <w:szCs w:val="22"/>
          <w:u w:val="single"/>
        </w:rPr>
        <w:t xml:space="preserve">    </w:t>
      </w:r>
      <w:r>
        <w:rPr>
          <w:rFonts w:ascii="宋体" w:hAnsi="宋体" w:hint="eastAsia"/>
          <w:sz w:val="22"/>
          <w:szCs w:val="22"/>
        </w:rPr>
        <w:t>月</w:t>
      </w:r>
      <w:r>
        <w:rPr>
          <w:rFonts w:ascii="宋体" w:hAnsi="宋体" w:hint="eastAsia"/>
          <w:sz w:val="22"/>
          <w:szCs w:val="22"/>
          <w:u w:val="single"/>
        </w:rPr>
        <w:t xml:space="preserve">    </w:t>
      </w:r>
      <w:r>
        <w:rPr>
          <w:rFonts w:ascii="宋体" w:hAnsi="宋体" w:hint="eastAsia"/>
          <w:sz w:val="22"/>
          <w:szCs w:val="22"/>
        </w:rPr>
        <w:t>日起至2021年</w:t>
      </w:r>
      <w:r>
        <w:rPr>
          <w:rFonts w:ascii="宋体" w:hAnsi="宋体" w:hint="eastAsia"/>
          <w:sz w:val="22"/>
          <w:szCs w:val="22"/>
          <w:u w:val="single"/>
        </w:rPr>
        <w:t xml:space="preserve">    </w:t>
      </w:r>
      <w:r>
        <w:rPr>
          <w:rFonts w:ascii="宋体" w:hAnsi="宋体" w:hint="eastAsia"/>
          <w:sz w:val="22"/>
          <w:szCs w:val="22"/>
        </w:rPr>
        <w:t>月</w:t>
      </w:r>
      <w:r>
        <w:rPr>
          <w:rFonts w:ascii="宋体" w:hAnsi="宋体" w:hint="eastAsia"/>
          <w:sz w:val="22"/>
          <w:szCs w:val="22"/>
          <w:u w:val="single"/>
        </w:rPr>
        <w:t xml:space="preserve">    </w:t>
      </w:r>
      <w:r>
        <w:rPr>
          <w:rFonts w:ascii="宋体" w:hAnsi="宋体" w:hint="eastAsia"/>
          <w:sz w:val="22"/>
          <w:szCs w:val="22"/>
        </w:rPr>
        <w:t>日止。</w:t>
      </w:r>
    </w:p>
    <w:p w:rsidR="00B54520" w:rsidRDefault="00B54520">
      <w:pPr>
        <w:spacing w:line="460" w:lineRule="exact"/>
        <w:ind w:firstLineChars="245" w:firstLine="541"/>
        <w:outlineLvl w:val="1"/>
        <w:rPr>
          <w:rFonts w:ascii="新宋体" w:eastAsia="新宋体" w:hAnsi="新宋体" w:cs="新宋体" w:hint="eastAsia"/>
          <w:b/>
          <w:sz w:val="22"/>
          <w:szCs w:val="22"/>
        </w:rPr>
      </w:pPr>
      <w:bookmarkStart w:id="68" w:name="_Toc25769"/>
      <w:bookmarkStart w:id="69" w:name="_Toc1747"/>
      <w:r>
        <w:rPr>
          <w:rFonts w:ascii="新宋体" w:eastAsia="新宋体" w:hAnsi="新宋体" w:cs="新宋体" w:hint="eastAsia"/>
          <w:b/>
          <w:sz w:val="22"/>
          <w:szCs w:val="22"/>
        </w:rPr>
        <w:t>四、合同价格</w:t>
      </w:r>
      <w:bookmarkEnd w:id="68"/>
      <w:bookmarkEnd w:id="69"/>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本合同总价为人民币</w:t>
      </w:r>
      <w:r>
        <w:rPr>
          <w:rFonts w:ascii="新宋体" w:eastAsia="新宋体" w:hAnsi="新宋体" w:cs="新宋体" w:hint="eastAsia"/>
          <w:bCs/>
          <w:sz w:val="22"/>
          <w:szCs w:val="22"/>
          <w:u w:val="single"/>
        </w:rPr>
        <w:t xml:space="preserve">              </w:t>
      </w:r>
      <w:r>
        <w:rPr>
          <w:rFonts w:ascii="新宋体" w:eastAsia="新宋体" w:hAnsi="新宋体" w:cs="新宋体" w:hint="eastAsia"/>
          <w:bCs/>
          <w:sz w:val="22"/>
          <w:szCs w:val="22"/>
        </w:rPr>
        <w:t>，为含税价（税指进口税、增值税等一切税种）</w:t>
      </w:r>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1.本项目总价包含招标内容中空调系统设备（包括外机、内机、铜管、保温、控制系统等涉及的设备和管线）的日常维保养服务、操作技术培训、故障应急处理、故障维修服务及等产生的人工费、交通费、保险费、润滑油、冷冻液、单价3000元及以下零配件材料和更换等所有费用；</w:t>
      </w:r>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2.维修及更换的单价3000元以上零配件只收配件及材料费用(乙方投标时需提供单价3000元以上零配件价格清单，清单和当时市场价中</w:t>
      </w:r>
      <w:proofErr w:type="gramStart"/>
      <w:r>
        <w:rPr>
          <w:rFonts w:ascii="新宋体" w:eastAsia="新宋体" w:hAnsi="新宋体" w:cs="新宋体" w:hint="eastAsia"/>
          <w:bCs/>
          <w:sz w:val="22"/>
          <w:szCs w:val="22"/>
        </w:rPr>
        <w:t>较低值</w:t>
      </w:r>
      <w:proofErr w:type="gramEnd"/>
      <w:r>
        <w:rPr>
          <w:rFonts w:ascii="新宋体" w:eastAsia="新宋体" w:hAnsi="新宋体" w:cs="新宋体" w:hint="eastAsia"/>
          <w:bCs/>
          <w:sz w:val="22"/>
          <w:szCs w:val="22"/>
        </w:rPr>
        <w:t>作为结算价格)，未经甲方后勤部签字同意不得更换零配件，拆除的故障的零配件交甲方后勤部检查，否则将不予结算；</w:t>
      </w:r>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3. 清单中未列零配件需报甲方进行价格审核，以甲方进行市场询价后审定价格为准，若甲方</w:t>
      </w:r>
      <w:r>
        <w:rPr>
          <w:rFonts w:ascii="新宋体" w:eastAsia="新宋体" w:hAnsi="新宋体" w:cs="新宋体" w:hint="eastAsia"/>
          <w:bCs/>
          <w:sz w:val="22"/>
          <w:szCs w:val="22"/>
        </w:rPr>
        <w:lastRenderedPageBreak/>
        <w:t>审定价格在3000元以下，则列入总价包干范畴；</w:t>
      </w:r>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4. 服务过程中造成甲方其他设施损坏由乙方负责修复或者照价赔偿，执行较大的维修工作是应制定详细方案计划并报甲方后勤部同意后方可实施；</w:t>
      </w:r>
    </w:p>
    <w:p w:rsidR="00B54520" w:rsidRDefault="00B54520">
      <w:pPr>
        <w:spacing w:line="460" w:lineRule="exact"/>
        <w:ind w:firstLineChars="245" w:firstLine="539"/>
        <w:rPr>
          <w:rFonts w:ascii="新宋体" w:eastAsia="新宋体" w:hAnsi="新宋体" w:cs="新宋体"/>
          <w:bCs/>
          <w:sz w:val="22"/>
          <w:szCs w:val="22"/>
        </w:rPr>
      </w:pPr>
      <w:r>
        <w:rPr>
          <w:rFonts w:ascii="新宋体" w:eastAsia="新宋体" w:hAnsi="新宋体" w:cs="新宋体" w:hint="eastAsia"/>
          <w:bCs/>
          <w:sz w:val="22"/>
          <w:szCs w:val="22"/>
        </w:rPr>
        <w:t>5. 更换3000元以上零配件，非人为原因半年内如该材料和配件再次损坏，由乙方负责免费更换，6个月以上1年以内损坏由乙方免费维修。</w:t>
      </w:r>
    </w:p>
    <w:p w:rsidR="00B54520" w:rsidRDefault="00B54520">
      <w:pPr>
        <w:numPr>
          <w:ilvl w:val="0"/>
          <w:numId w:val="6"/>
        </w:numPr>
        <w:spacing w:line="460" w:lineRule="exact"/>
        <w:ind w:firstLineChars="245" w:firstLine="541"/>
        <w:outlineLvl w:val="1"/>
        <w:rPr>
          <w:rFonts w:ascii="新宋体" w:eastAsia="新宋体" w:hAnsi="新宋体" w:cs="新宋体" w:hint="eastAsia"/>
          <w:b/>
          <w:sz w:val="22"/>
          <w:szCs w:val="22"/>
        </w:rPr>
      </w:pPr>
      <w:bookmarkStart w:id="70" w:name="_Toc12148"/>
      <w:bookmarkStart w:id="71" w:name="_Toc21502"/>
      <w:r>
        <w:rPr>
          <w:rFonts w:ascii="新宋体" w:eastAsia="新宋体" w:hAnsi="新宋体" w:cs="新宋体" w:hint="eastAsia"/>
          <w:b/>
          <w:sz w:val="22"/>
          <w:szCs w:val="22"/>
        </w:rPr>
        <w:t>日常维护保养清单</w:t>
      </w:r>
      <w:bookmarkEnd w:id="70"/>
    </w:p>
    <w:tbl>
      <w:tblPr>
        <w:tblpPr w:leftFromText="180" w:rightFromText="180" w:vertAnchor="text" w:horzAnchor="page" w:tblpX="1439" w:tblpY="187"/>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6"/>
        <w:gridCol w:w="2575"/>
        <w:gridCol w:w="1288"/>
        <w:gridCol w:w="1144"/>
        <w:gridCol w:w="1430"/>
        <w:gridCol w:w="2003"/>
      </w:tblGrid>
      <w:tr w:rsidR="00B54520">
        <w:trPr>
          <w:trHeight w:val="413"/>
        </w:trPr>
        <w:tc>
          <w:tcPr>
            <w:tcW w:w="716" w:type="dxa"/>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hint="eastAsia"/>
                <w:color w:val="000000"/>
                <w:szCs w:val="21"/>
              </w:rPr>
              <w:t>序号</w:t>
            </w:r>
          </w:p>
        </w:tc>
        <w:tc>
          <w:tcPr>
            <w:tcW w:w="2575" w:type="dxa"/>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hint="eastAsia"/>
                <w:color w:val="000000"/>
                <w:szCs w:val="21"/>
              </w:rPr>
              <w:t>维护项目</w:t>
            </w:r>
          </w:p>
        </w:tc>
        <w:tc>
          <w:tcPr>
            <w:tcW w:w="1288" w:type="dxa"/>
            <w:vAlign w:val="center"/>
          </w:tcPr>
          <w:p w:rsidR="00B54520" w:rsidRDefault="00B54520">
            <w:pPr>
              <w:spacing w:line="360" w:lineRule="auto"/>
              <w:jc w:val="center"/>
              <w:rPr>
                <w:rFonts w:ascii="新宋体" w:eastAsia="新宋体" w:hAnsi="新宋体" w:hint="eastAsia"/>
                <w:color w:val="000000"/>
                <w:szCs w:val="21"/>
              </w:rPr>
            </w:pPr>
            <w:r>
              <w:rPr>
                <w:rFonts w:ascii="新宋体" w:eastAsia="新宋体" w:hAnsi="新宋体" w:hint="eastAsia"/>
                <w:color w:val="000000"/>
                <w:szCs w:val="21"/>
              </w:rPr>
              <w:t>数量</w:t>
            </w:r>
          </w:p>
        </w:tc>
        <w:tc>
          <w:tcPr>
            <w:tcW w:w="1144" w:type="dxa"/>
            <w:vAlign w:val="center"/>
          </w:tcPr>
          <w:p w:rsidR="00B54520" w:rsidRDefault="00B54520">
            <w:pPr>
              <w:spacing w:line="360" w:lineRule="auto"/>
              <w:jc w:val="center"/>
              <w:rPr>
                <w:rFonts w:ascii="新宋体" w:eastAsia="新宋体" w:hAnsi="新宋体" w:hint="eastAsia"/>
                <w:color w:val="000000"/>
                <w:szCs w:val="21"/>
              </w:rPr>
            </w:pPr>
            <w:r>
              <w:rPr>
                <w:rFonts w:ascii="新宋体" w:eastAsia="新宋体" w:hAnsi="新宋体" w:hint="eastAsia"/>
                <w:color w:val="000000"/>
                <w:szCs w:val="21"/>
              </w:rPr>
              <w:t>单位</w:t>
            </w:r>
          </w:p>
        </w:tc>
        <w:tc>
          <w:tcPr>
            <w:tcW w:w="1430" w:type="dxa"/>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hint="eastAsia"/>
                <w:color w:val="000000"/>
                <w:szCs w:val="21"/>
              </w:rPr>
              <w:t>年维保费用</w:t>
            </w:r>
          </w:p>
        </w:tc>
        <w:tc>
          <w:tcPr>
            <w:tcW w:w="2003" w:type="dxa"/>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hint="eastAsia"/>
                <w:color w:val="000000"/>
                <w:szCs w:val="21"/>
              </w:rPr>
              <w:t>服务到期时间</w:t>
            </w:r>
          </w:p>
        </w:tc>
      </w:tr>
      <w:tr w:rsidR="00B54520">
        <w:trPr>
          <w:trHeight w:val="359"/>
        </w:trPr>
        <w:tc>
          <w:tcPr>
            <w:tcW w:w="716" w:type="dxa"/>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color w:val="000000"/>
                <w:szCs w:val="21"/>
              </w:rPr>
              <w:t>1</w:t>
            </w:r>
          </w:p>
        </w:tc>
        <w:tc>
          <w:tcPr>
            <w:tcW w:w="2575" w:type="dxa"/>
            <w:vAlign w:val="center"/>
          </w:tcPr>
          <w:p w:rsidR="00B54520" w:rsidRDefault="00B54520">
            <w:pPr>
              <w:spacing w:line="360" w:lineRule="auto"/>
              <w:jc w:val="center"/>
              <w:rPr>
                <w:rFonts w:ascii="新宋体" w:eastAsia="新宋体" w:hAnsi="新宋体"/>
                <w:color w:val="000000"/>
                <w:szCs w:val="21"/>
              </w:rPr>
            </w:pPr>
          </w:p>
        </w:tc>
        <w:tc>
          <w:tcPr>
            <w:tcW w:w="1288" w:type="dxa"/>
            <w:vAlign w:val="center"/>
          </w:tcPr>
          <w:p w:rsidR="00B54520" w:rsidRDefault="00B54520">
            <w:pPr>
              <w:spacing w:line="360" w:lineRule="auto"/>
              <w:jc w:val="center"/>
              <w:rPr>
                <w:rFonts w:ascii="新宋体" w:eastAsia="新宋体" w:hAnsi="新宋体"/>
                <w:color w:val="000000"/>
                <w:szCs w:val="21"/>
              </w:rPr>
            </w:pPr>
          </w:p>
        </w:tc>
        <w:tc>
          <w:tcPr>
            <w:tcW w:w="1144" w:type="dxa"/>
            <w:vAlign w:val="center"/>
          </w:tcPr>
          <w:p w:rsidR="00B54520" w:rsidRDefault="00B54520">
            <w:pPr>
              <w:spacing w:line="360" w:lineRule="auto"/>
              <w:jc w:val="center"/>
              <w:rPr>
                <w:rFonts w:ascii="新宋体" w:eastAsia="新宋体" w:hAnsi="新宋体"/>
                <w:color w:val="000000"/>
                <w:szCs w:val="21"/>
              </w:rPr>
            </w:pPr>
          </w:p>
        </w:tc>
        <w:tc>
          <w:tcPr>
            <w:tcW w:w="1430" w:type="dxa"/>
            <w:vAlign w:val="center"/>
          </w:tcPr>
          <w:p w:rsidR="00B54520" w:rsidRDefault="00B54520">
            <w:pPr>
              <w:spacing w:line="360" w:lineRule="auto"/>
              <w:jc w:val="center"/>
              <w:rPr>
                <w:rFonts w:ascii="新宋体" w:eastAsia="新宋体" w:hAnsi="新宋体"/>
                <w:color w:val="000000"/>
                <w:szCs w:val="21"/>
              </w:rPr>
            </w:pPr>
          </w:p>
        </w:tc>
        <w:tc>
          <w:tcPr>
            <w:tcW w:w="2003" w:type="dxa"/>
            <w:vMerge w:val="restart"/>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hint="eastAsia"/>
                <w:color w:val="000000"/>
                <w:szCs w:val="21"/>
              </w:rPr>
              <w:t>签订合同起一年</w:t>
            </w:r>
          </w:p>
        </w:tc>
      </w:tr>
      <w:tr w:rsidR="00B54520">
        <w:trPr>
          <w:trHeight w:val="329"/>
        </w:trPr>
        <w:tc>
          <w:tcPr>
            <w:tcW w:w="716" w:type="dxa"/>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color w:val="000000"/>
                <w:szCs w:val="21"/>
              </w:rPr>
              <w:t>2</w:t>
            </w:r>
          </w:p>
        </w:tc>
        <w:tc>
          <w:tcPr>
            <w:tcW w:w="2575" w:type="dxa"/>
            <w:vAlign w:val="center"/>
          </w:tcPr>
          <w:p w:rsidR="00B54520" w:rsidRDefault="00B54520">
            <w:pPr>
              <w:spacing w:line="360" w:lineRule="auto"/>
              <w:jc w:val="center"/>
              <w:rPr>
                <w:rFonts w:ascii="新宋体" w:eastAsia="新宋体" w:hAnsi="新宋体"/>
                <w:color w:val="000000"/>
                <w:szCs w:val="21"/>
              </w:rPr>
            </w:pPr>
          </w:p>
        </w:tc>
        <w:tc>
          <w:tcPr>
            <w:tcW w:w="1288" w:type="dxa"/>
            <w:vAlign w:val="center"/>
          </w:tcPr>
          <w:p w:rsidR="00B54520" w:rsidRDefault="00B54520">
            <w:pPr>
              <w:spacing w:line="360" w:lineRule="auto"/>
              <w:jc w:val="center"/>
              <w:rPr>
                <w:rFonts w:ascii="新宋体" w:eastAsia="新宋体" w:hAnsi="新宋体"/>
                <w:color w:val="000000"/>
                <w:szCs w:val="21"/>
              </w:rPr>
            </w:pPr>
          </w:p>
        </w:tc>
        <w:tc>
          <w:tcPr>
            <w:tcW w:w="1144" w:type="dxa"/>
            <w:vAlign w:val="center"/>
          </w:tcPr>
          <w:p w:rsidR="00B54520" w:rsidRDefault="00B54520">
            <w:pPr>
              <w:spacing w:line="360" w:lineRule="auto"/>
              <w:jc w:val="center"/>
              <w:rPr>
                <w:rFonts w:ascii="新宋体" w:eastAsia="新宋体" w:hAnsi="新宋体"/>
                <w:color w:val="000000"/>
                <w:szCs w:val="21"/>
              </w:rPr>
            </w:pPr>
          </w:p>
        </w:tc>
        <w:tc>
          <w:tcPr>
            <w:tcW w:w="1430" w:type="dxa"/>
            <w:vAlign w:val="center"/>
          </w:tcPr>
          <w:p w:rsidR="00B54520" w:rsidRDefault="00B54520">
            <w:pPr>
              <w:spacing w:line="360" w:lineRule="auto"/>
              <w:jc w:val="center"/>
              <w:rPr>
                <w:rFonts w:ascii="新宋体" w:eastAsia="新宋体" w:hAnsi="新宋体"/>
                <w:color w:val="000000"/>
                <w:szCs w:val="21"/>
              </w:rPr>
            </w:pPr>
          </w:p>
        </w:tc>
        <w:tc>
          <w:tcPr>
            <w:tcW w:w="2003" w:type="dxa"/>
            <w:vMerge/>
            <w:vAlign w:val="center"/>
          </w:tcPr>
          <w:p w:rsidR="00B54520" w:rsidRDefault="00B54520">
            <w:pPr>
              <w:spacing w:line="360" w:lineRule="auto"/>
              <w:jc w:val="center"/>
              <w:rPr>
                <w:rFonts w:ascii="新宋体" w:eastAsia="新宋体" w:hAnsi="新宋体"/>
                <w:color w:val="000000"/>
                <w:szCs w:val="21"/>
              </w:rPr>
            </w:pPr>
          </w:p>
        </w:tc>
      </w:tr>
      <w:tr w:rsidR="00B54520">
        <w:trPr>
          <w:trHeight w:val="344"/>
        </w:trPr>
        <w:tc>
          <w:tcPr>
            <w:tcW w:w="716" w:type="dxa"/>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color w:val="000000"/>
                <w:szCs w:val="21"/>
              </w:rPr>
              <w:t>3</w:t>
            </w:r>
          </w:p>
        </w:tc>
        <w:tc>
          <w:tcPr>
            <w:tcW w:w="2575" w:type="dxa"/>
            <w:vAlign w:val="center"/>
          </w:tcPr>
          <w:p w:rsidR="00B54520" w:rsidRDefault="00B54520">
            <w:pPr>
              <w:spacing w:line="360" w:lineRule="auto"/>
              <w:jc w:val="center"/>
              <w:rPr>
                <w:rFonts w:ascii="新宋体" w:eastAsia="新宋体" w:hAnsi="新宋体"/>
                <w:color w:val="000000"/>
                <w:szCs w:val="21"/>
              </w:rPr>
            </w:pPr>
          </w:p>
        </w:tc>
        <w:tc>
          <w:tcPr>
            <w:tcW w:w="1288" w:type="dxa"/>
            <w:vAlign w:val="center"/>
          </w:tcPr>
          <w:p w:rsidR="00B54520" w:rsidRDefault="00B54520">
            <w:pPr>
              <w:spacing w:line="360" w:lineRule="auto"/>
              <w:jc w:val="center"/>
              <w:rPr>
                <w:rFonts w:ascii="新宋体" w:eastAsia="新宋体" w:hAnsi="新宋体"/>
                <w:color w:val="000000"/>
                <w:szCs w:val="21"/>
              </w:rPr>
            </w:pPr>
          </w:p>
        </w:tc>
        <w:tc>
          <w:tcPr>
            <w:tcW w:w="1144" w:type="dxa"/>
            <w:vAlign w:val="center"/>
          </w:tcPr>
          <w:p w:rsidR="00B54520" w:rsidRDefault="00B54520">
            <w:pPr>
              <w:spacing w:line="360" w:lineRule="auto"/>
              <w:jc w:val="center"/>
              <w:rPr>
                <w:rFonts w:ascii="新宋体" w:eastAsia="新宋体" w:hAnsi="新宋体"/>
                <w:color w:val="000000"/>
                <w:szCs w:val="21"/>
              </w:rPr>
            </w:pPr>
          </w:p>
        </w:tc>
        <w:tc>
          <w:tcPr>
            <w:tcW w:w="1430" w:type="dxa"/>
            <w:vAlign w:val="center"/>
          </w:tcPr>
          <w:p w:rsidR="00B54520" w:rsidRDefault="00B54520">
            <w:pPr>
              <w:spacing w:line="360" w:lineRule="auto"/>
              <w:jc w:val="center"/>
              <w:rPr>
                <w:rFonts w:ascii="新宋体" w:eastAsia="新宋体" w:hAnsi="新宋体"/>
                <w:color w:val="000000"/>
                <w:szCs w:val="21"/>
              </w:rPr>
            </w:pPr>
          </w:p>
        </w:tc>
        <w:tc>
          <w:tcPr>
            <w:tcW w:w="2003" w:type="dxa"/>
            <w:vMerge/>
            <w:vAlign w:val="center"/>
          </w:tcPr>
          <w:p w:rsidR="00B54520" w:rsidRDefault="00B54520">
            <w:pPr>
              <w:spacing w:line="360" w:lineRule="auto"/>
              <w:jc w:val="center"/>
              <w:rPr>
                <w:rFonts w:ascii="新宋体" w:eastAsia="新宋体" w:hAnsi="新宋体"/>
                <w:color w:val="000000"/>
                <w:szCs w:val="21"/>
              </w:rPr>
            </w:pPr>
          </w:p>
        </w:tc>
      </w:tr>
      <w:tr w:rsidR="00B54520">
        <w:trPr>
          <w:trHeight w:val="349"/>
        </w:trPr>
        <w:tc>
          <w:tcPr>
            <w:tcW w:w="716" w:type="dxa"/>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color w:val="000000"/>
                <w:szCs w:val="21"/>
              </w:rPr>
              <w:t>4</w:t>
            </w:r>
          </w:p>
        </w:tc>
        <w:tc>
          <w:tcPr>
            <w:tcW w:w="2575" w:type="dxa"/>
            <w:vAlign w:val="center"/>
          </w:tcPr>
          <w:p w:rsidR="00B54520" w:rsidRDefault="00B54520">
            <w:pPr>
              <w:spacing w:line="360" w:lineRule="auto"/>
              <w:jc w:val="center"/>
              <w:rPr>
                <w:rFonts w:ascii="新宋体" w:eastAsia="新宋体" w:hAnsi="新宋体"/>
                <w:color w:val="000000"/>
                <w:szCs w:val="21"/>
              </w:rPr>
            </w:pPr>
          </w:p>
        </w:tc>
        <w:tc>
          <w:tcPr>
            <w:tcW w:w="1288" w:type="dxa"/>
            <w:vAlign w:val="center"/>
          </w:tcPr>
          <w:p w:rsidR="00B54520" w:rsidRDefault="00B54520">
            <w:pPr>
              <w:spacing w:line="360" w:lineRule="auto"/>
              <w:jc w:val="center"/>
              <w:rPr>
                <w:rFonts w:ascii="新宋体" w:eastAsia="新宋体" w:hAnsi="新宋体"/>
                <w:color w:val="000000"/>
                <w:szCs w:val="21"/>
              </w:rPr>
            </w:pPr>
          </w:p>
        </w:tc>
        <w:tc>
          <w:tcPr>
            <w:tcW w:w="1144" w:type="dxa"/>
            <w:vAlign w:val="center"/>
          </w:tcPr>
          <w:p w:rsidR="00B54520" w:rsidRDefault="00B54520">
            <w:pPr>
              <w:spacing w:line="360" w:lineRule="auto"/>
              <w:jc w:val="center"/>
              <w:rPr>
                <w:rFonts w:ascii="新宋体" w:eastAsia="新宋体" w:hAnsi="新宋体"/>
                <w:color w:val="000000"/>
                <w:szCs w:val="21"/>
              </w:rPr>
            </w:pPr>
          </w:p>
        </w:tc>
        <w:tc>
          <w:tcPr>
            <w:tcW w:w="1430" w:type="dxa"/>
            <w:vAlign w:val="center"/>
          </w:tcPr>
          <w:p w:rsidR="00B54520" w:rsidRDefault="00B54520">
            <w:pPr>
              <w:spacing w:line="360" w:lineRule="auto"/>
              <w:jc w:val="center"/>
              <w:rPr>
                <w:rFonts w:ascii="新宋体" w:eastAsia="新宋体" w:hAnsi="新宋体"/>
                <w:color w:val="000000"/>
                <w:szCs w:val="21"/>
              </w:rPr>
            </w:pPr>
          </w:p>
        </w:tc>
        <w:tc>
          <w:tcPr>
            <w:tcW w:w="2003" w:type="dxa"/>
            <w:vMerge/>
            <w:vAlign w:val="center"/>
          </w:tcPr>
          <w:p w:rsidR="00B54520" w:rsidRDefault="00B54520">
            <w:pPr>
              <w:spacing w:line="360" w:lineRule="auto"/>
              <w:jc w:val="center"/>
              <w:rPr>
                <w:rFonts w:ascii="新宋体" w:eastAsia="新宋体" w:hAnsi="新宋体"/>
                <w:color w:val="000000"/>
                <w:szCs w:val="21"/>
              </w:rPr>
            </w:pPr>
          </w:p>
        </w:tc>
      </w:tr>
      <w:tr w:rsidR="00B54520">
        <w:trPr>
          <w:trHeight w:val="344"/>
        </w:trPr>
        <w:tc>
          <w:tcPr>
            <w:tcW w:w="716" w:type="dxa"/>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color w:val="000000"/>
                <w:szCs w:val="21"/>
              </w:rPr>
              <w:t>5</w:t>
            </w:r>
          </w:p>
        </w:tc>
        <w:tc>
          <w:tcPr>
            <w:tcW w:w="2575" w:type="dxa"/>
            <w:vAlign w:val="center"/>
          </w:tcPr>
          <w:p w:rsidR="00B54520" w:rsidRDefault="00B54520">
            <w:pPr>
              <w:spacing w:line="360" w:lineRule="auto"/>
              <w:jc w:val="center"/>
              <w:rPr>
                <w:rFonts w:ascii="新宋体" w:eastAsia="新宋体" w:hAnsi="新宋体"/>
                <w:color w:val="000000"/>
                <w:szCs w:val="21"/>
              </w:rPr>
            </w:pPr>
          </w:p>
        </w:tc>
        <w:tc>
          <w:tcPr>
            <w:tcW w:w="1288" w:type="dxa"/>
            <w:vAlign w:val="center"/>
          </w:tcPr>
          <w:p w:rsidR="00B54520" w:rsidRDefault="00B54520">
            <w:pPr>
              <w:spacing w:line="360" w:lineRule="auto"/>
              <w:jc w:val="center"/>
              <w:rPr>
                <w:rFonts w:ascii="新宋体" w:eastAsia="新宋体" w:hAnsi="新宋体"/>
                <w:color w:val="000000"/>
                <w:szCs w:val="21"/>
              </w:rPr>
            </w:pPr>
          </w:p>
        </w:tc>
        <w:tc>
          <w:tcPr>
            <w:tcW w:w="1144" w:type="dxa"/>
            <w:vAlign w:val="center"/>
          </w:tcPr>
          <w:p w:rsidR="00B54520" w:rsidRDefault="00B54520">
            <w:pPr>
              <w:spacing w:line="360" w:lineRule="auto"/>
              <w:jc w:val="center"/>
              <w:rPr>
                <w:rFonts w:ascii="新宋体" w:eastAsia="新宋体" w:hAnsi="新宋体"/>
                <w:color w:val="000000"/>
                <w:szCs w:val="21"/>
              </w:rPr>
            </w:pPr>
          </w:p>
        </w:tc>
        <w:tc>
          <w:tcPr>
            <w:tcW w:w="1430" w:type="dxa"/>
            <w:vAlign w:val="center"/>
          </w:tcPr>
          <w:p w:rsidR="00B54520" w:rsidRDefault="00B54520">
            <w:pPr>
              <w:spacing w:line="360" w:lineRule="auto"/>
              <w:jc w:val="center"/>
              <w:rPr>
                <w:rFonts w:ascii="新宋体" w:eastAsia="新宋体" w:hAnsi="新宋体"/>
                <w:color w:val="000000"/>
                <w:szCs w:val="21"/>
              </w:rPr>
            </w:pPr>
          </w:p>
        </w:tc>
        <w:tc>
          <w:tcPr>
            <w:tcW w:w="2003" w:type="dxa"/>
            <w:vMerge/>
            <w:vAlign w:val="center"/>
          </w:tcPr>
          <w:p w:rsidR="00B54520" w:rsidRDefault="00B54520">
            <w:pPr>
              <w:spacing w:line="360" w:lineRule="auto"/>
              <w:jc w:val="center"/>
              <w:rPr>
                <w:rFonts w:ascii="新宋体" w:eastAsia="新宋体" w:hAnsi="新宋体"/>
                <w:color w:val="000000"/>
                <w:szCs w:val="21"/>
              </w:rPr>
            </w:pPr>
          </w:p>
        </w:tc>
      </w:tr>
      <w:tr w:rsidR="00B54520">
        <w:trPr>
          <w:trHeight w:val="349"/>
        </w:trPr>
        <w:tc>
          <w:tcPr>
            <w:tcW w:w="716" w:type="dxa"/>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color w:val="000000"/>
                <w:szCs w:val="21"/>
              </w:rPr>
              <w:t>6</w:t>
            </w:r>
          </w:p>
        </w:tc>
        <w:tc>
          <w:tcPr>
            <w:tcW w:w="2575" w:type="dxa"/>
            <w:vAlign w:val="center"/>
          </w:tcPr>
          <w:p w:rsidR="00B54520" w:rsidRDefault="00B54520">
            <w:pPr>
              <w:spacing w:line="360" w:lineRule="auto"/>
              <w:jc w:val="center"/>
              <w:rPr>
                <w:rFonts w:ascii="新宋体" w:eastAsia="新宋体" w:hAnsi="新宋体"/>
                <w:color w:val="000000"/>
                <w:szCs w:val="21"/>
              </w:rPr>
            </w:pPr>
          </w:p>
        </w:tc>
        <w:tc>
          <w:tcPr>
            <w:tcW w:w="1288" w:type="dxa"/>
            <w:vAlign w:val="center"/>
          </w:tcPr>
          <w:p w:rsidR="00B54520" w:rsidRDefault="00B54520">
            <w:pPr>
              <w:spacing w:line="360" w:lineRule="auto"/>
              <w:jc w:val="center"/>
              <w:rPr>
                <w:rFonts w:ascii="新宋体" w:eastAsia="新宋体" w:hAnsi="新宋体"/>
                <w:color w:val="000000"/>
                <w:szCs w:val="21"/>
              </w:rPr>
            </w:pPr>
          </w:p>
        </w:tc>
        <w:tc>
          <w:tcPr>
            <w:tcW w:w="1144" w:type="dxa"/>
            <w:vAlign w:val="center"/>
          </w:tcPr>
          <w:p w:rsidR="00B54520" w:rsidRDefault="00B54520">
            <w:pPr>
              <w:spacing w:line="360" w:lineRule="auto"/>
              <w:jc w:val="center"/>
              <w:rPr>
                <w:rFonts w:ascii="新宋体" w:eastAsia="新宋体" w:hAnsi="新宋体"/>
                <w:color w:val="000000"/>
                <w:szCs w:val="21"/>
              </w:rPr>
            </w:pPr>
          </w:p>
        </w:tc>
        <w:tc>
          <w:tcPr>
            <w:tcW w:w="1430" w:type="dxa"/>
            <w:vAlign w:val="center"/>
          </w:tcPr>
          <w:p w:rsidR="00B54520" w:rsidRDefault="00B54520">
            <w:pPr>
              <w:spacing w:line="360" w:lineRule="auto"/>
              <w:jc w:val="center"/>
              <w:rPr>
                <w:rFonts w:ascii="新宋体" w:eastAsia="新宋体" w:hAnsi="新宋体"/>
                <w:color w:val="000000"/>
                <w:szCs w:val="21"/>
              </w:rPr>
            </w:pPr>
          </w:p>
        </w:tc>
        <w:tc>
          <w:tcPr>
            <w:tcW w:w="2003" w:type="dxa"/>
            <w:vMerge/>
            <w:vAlign w:val="center"/>
          </w:tcPr>
          <w:p w:rsidR="00B54520" w:rsidRDefault="00B54520">
            <w:pPr>
              <w:spacing w:line="360" w:lineRule="auto"/>
              <w:jc w:val="center"/>
              <w:rPr>
                <w:rFonts w:ascii="新宋体" w:eastAsia="新宋体" w:hAnsi="新宋体"/>
                <w:color w:val="000000"/>
                <w:szCs w:val="21"/>
              </w:rPr>
            </w:pPr>
          </w:p>
        </w:tc>
      </w:tr>
      <w:tr w:rsidR="00B54520">
        <w:trPr>
          <w:trHeight w:val="341"/>
        </w:trPr>
        <w:tc>
          <w:tcPr>
            <w:tcW w:w="716" w:type="dxa"/>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color w:val="000000"/>
                <w:szCs w:val="21"/>
              </w:rPr>
              <w:t>7</w:t>
            </w:r>
          </w:p>
        </w:tc>
        <w:tc>
          <w:tcPr>
            <w:tcW w:w="2575" w:type="dxa"/>
            <w:vAlign w:val="center"/>
          </w:tcPr>
          <w:p w:rsidR="00B54520" w:rsidRDefault="00B54520">
            <w:pPr>
              <w:spacing w:line="360" w:lineRule="auto"/>
              <w:jc w:val="center"/>
              <w:rPr>
                <w:rFonts w:ascii="新宋体" w:eastAsia="新宋体" w:hAnsi="新宋体"/>
                <w:color w:val="000000"/>
                <w:szCs w:val="21"/>
              </w:rPr>
            </w:pPr>
          </w:p>
        </w:tc>
        <w:tc>
          <w:tcPr>
            <w:tcW w:w="1288" w:type="dxa"/>
            <w:vAlign w:val="center"/>
          </w:tcPr>
          <w:p w:rsidR="00B54520" w:rsidRDefault="00B54520">
            <w:pPr>
              <w:spacing w:line="360" w:lineRule="auto"/>
              <w:jc w:val="center"/>
              <w:rPr>
                <w:rFonts w:ascii="新宋体" w:eastAsia="新宋体" w:hAnsi="新宋体"/>
                <w:color w:val="000000"/>
                <w:szCs w:val="21"/>
              </w:rPr>
            </w:pPr>
          </w:p>
        </w:tc>
        <w:tc>
          <w:tcPr>
            <w:tcW w:w="1144" w:type="dxa"/>
            <w:vAlign w:val="center"/>
          </w:tcPr>
          <w:p w:rsidR="00B54520" w:rsidRDefault="00B54520">
            <w:pPr>
              <w:spacing w:line="360" w:lineRule="auto"/>
              <w:jc w:val="center"/>
              <w:rPr>
                <w:rFonts w:ascii="新宋体" w:eastAsia="新宋体" w:hAnsi="新宋体"/>
                <w:color w:val="000000"/>
                <w:szCs w:val="21"/>
              </w:rPr>
            </w:pPr>
          </w:p>
        </w:tc>
        <w:tc>
          <w:tcPr>
            <w:tcW w:w="1430" w:type="dxa"/>
            <w:vAlign w:val="center"/>
          </w:tcPr>
          <w:p w:rsidR="00B54520" w:rsidRDefault="00B54520">
            <w:pPr>
              <w:spacing w:line="360" w:lineRule="auto"/>
              <w:jc w:val="center"/>
              <w:rPr>
                <w:rFonts w:ascii="新宋体" w:eastAsia="新宋体" w:hAnsi="新宋体"/>
                <w:color w:val="000000"/>
                <w:szCs w:val="21"/>
              </w:rPr>
            </w:pPr>
          </w:p>
        </w:tc>
        <w:tc>
          <w:tcPr>
            <w:tcW w:w="2003" w:type="dxa"/>
            <w:vMerge/>
            <w:vAlign w:val="center"/>
          </w:tcPr>
          <w:p w:rsidR="00B54520" w:rsidRDefault="00B54520">
            <w:pPr>
              <w:spacing w:line="360" w:lineRule="auto"/>
              <w:jc w:val="center"/>
              <w:rPr>
                <w:rFonts w:ascii="新宋体" w:eastAsia="新宋体" w:hAnsi="新宋体"/>
                <w:color w:val="000000"/>
                <w:szCs w:val="21"/>
              </w:rPr>
            </w:pPr>
          </w:p>
        </w:tc>
      </w:tr>
      <w:tr w:rsidR="00B54520">
        <w:trPr>
          <w:trHeight w:val="346"/>
        </w:trPr>
        <w:tc>
          <w:tcPr>
            <w:tcW w:w="716" w:type="dxa"/>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color w:val="000000"/>
                <w:szCs w:val="21"/>
              </w:rPr>
              <w:t>8</w:t>
            </w:r>
          </w:p>
        </w:tc>
        <w:tc>
          <w:tcPr>
            <w:tcW w:w="2575" w:type="dxa"/>
            <w:vAlign w:val="center"/>
          </w:tcPr>
          <w:p w:rsidR="00B54520" w:rsidRDefault="00B54520">
            <w:pPr>
              <w:spacing w:line="360" w:lineRule="auto"/>
              <w:jc w:val="center"/>
              <w:rPr>
                <w:rFonts w:ascii="新宋体" w:eastAsia="新宋体" w:hAnsi="新宋体"/>
                <w:color w:val="000000"/>
                <w:szCs w:val="21"/>
              </w:rPr>
            </w:pPr>
          </w:p>
        </w:tc>
        <w:tc>
          <w:tcPr>
            <w:tcW w:w="1288" w:type="dxa"/>
            <w:vAlign w:val="center"/>
          </w:tcPr>
          <w:p w:rsidR="00B54520" w:rsidRDefault="00B54520">
            <w:pPr>
              <w:spacing w:line="360" w:lineRule="auto"/>
              <w:jc w:val="center"/>
              <w:rPr>
                <w:rFonts w:ascii="新宋体" w:eastAsia="新宋体" w:hAnsi="新宋体"/>
                <w:color w:val="000000"/>
                <w:szCs w:val="21"/>
              </w:rPr>
            </w:pPr>
          </w:p>
        </w:tc>
        <w:tc>
          <w:tcPr>
            <w:tcW w:w="1144" w:type="dxa"/>
            <w:vAlign w:val="center"/>
          </w:tcPr>
          <w:p w:rsidR="00B54520" w:rsidRDefault="00B54520">
            <w:pPr>
              <w:spacing w:line="360" w:lineRule="auto"/>
              <w:jc w:val="center"/>
              <w:rPr>
                <w:rFonts w:ascii="新宋体" w:eastAsia="新宋体" w:hAnsi="新宋体"/>
                <w:color w:val="000000"/>
                <w:szCs w:val="21"/>
              </w:rPr>
            </w:pPr>
          </w:p>
        </w:tc>
        <w:tc>
          <w:tcPr>
            <w:tcW w:w="1430" w:type="dxa"/>
            <w:vAlign w:val="center"/>
          </w:tcPr>
          <w:p w:rsidR="00B54520" w:rsidRDefault="00B54520">
            <w:pPr>
              <w:spacing w:line="360" w:lineRule="auto"/>
              <w:jc w:val="center"/>
              <w:rPr>
                <w:rFonts w:ascii="新宋体" w:eastAsia="新宋体" w:hAnsi="新宋体"/>
                <w:color w:val="000000"/>
                <w:szCs w:val="21"/>
              </w:rPr>
            </w:pPr>
          </w:p>
        </w:tc>
        <w:tc>
          <w:tcPr>
            <w:tcW w:w="2003" w:type="dxa"/>
            <w:vMerge/>
            <w:vAlign w:val="center"/>
          </w:tcPr>
          <w:p w:rsidR="00B54520" w:rsidRDefault="00B54520">
            <w:pPr>
              <w:spacing w:line="360" w:lineRule="auto"/>
              <w:jc w:val="center"/>
              <w:rPr>
                <w:rFonts w:ascii="新宋体" w:eastAsia="新宋体" w:hAnsi="新宋体"/>
                <w:color w:val="000000"/>
                <w:szCs w:val="21"/>
              </w:rPr>
            </w:pPr>
          </w:p>
        </w:tc>
      </w:tr>
      <w:tr w:rsidR="00B54520">
        <w:trPr>
          <w:trHeight w:val="352"/>
        </w:trPr>
        <w:tc>
          <w:tcPr>
            <w:tcW w:w="716" w:type="dxa"/>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color w:val="000000"/>
                <w:szCs w:val="21"/>
              </w:rPr>
              <w:t>9</w:t>
            </w:r>
          </w:p>
        </w:tc>
        <w:tc>
          <w:tcPr>
            <w:tcW w:w="2575" w:type="dxa"/>
            <w:vAlign w:val="center"/>
          </w:tcPr>
          <w:p w:rsidR="00B54520" w:rsidRDefault="00B54520">
            <w:pPr>
              <w:spacing w:line="360" w:lineRule="auto"/>
              <w:jc w:val="center"/>
              <w:rPr>
                <w:rFonts w:ascii="新宋体" w:eastAsia="新宋体" w:hAnsi="新宋体"/>
                <w:color w:val="000000"/>
                <w:szCs w:val="21"/>
              </w:rPr>
            </w:pPr>
          </w:p>
        </w:tc>
        <w:tc>
          <w:tcPr>
            <w:tcW w:w="1288" w:type="dxa"/>
            <w:vAlign w:val="center"/>
          </w:tcPr>
          <w:p w:rsidR="00B54520" w:rsidRDefault="00B54520">
            <w:pPr>
              <w:spacing w:line="360" w:lineRule="auto"/>
              <w:jc w:val="center"/>
              <w:rPr>
                <w:rFonts w:ascii="新宋体" w:eastAsia="新宋体" w:hAnsi="新宋体"/>
                <w:color w:val="000000"/>
                <w:szCs w:val="21"/>
              </w:rPr>
            </w:pPr>
          </w:p>
        </w:tc>
        <w:tc>
          <w:tcPr>
            <w:tcW w:w="1144" w:type="dxa"/>
            <w:vAlign w:val="center"/>
          </w:tcPr>
          <w:p w:rsidR="00B54520" w:rsidRDefault="00B54520">
            <w:pPr>
              <w:spacing w:line="360" w:lineRule="auto"/>
              <w:jc w:val="center"/>
              <w:rPr>
                <w:rFonts w:ascii="新宋体" w:eastAsia="新宋体" w:hAnsi="新宋体"/>
                <w:color w:val="000000"/>
                <w:szCs w:val="21"/>
              </w:rPr>
            </w:pPr>
          </w:p>
        </w:tc>
        <w:tc>
          <w:tcPr>
            <w:tcW w:w="1430" w:type="dxa"/>
            <w:vAlign w:val="center"/>
          </w:tcPr>
          <w:p w:rsidR="00B54520" w:rsidRDefault="00B54520">
            <w:pPr>
              <w:spacing w:line="360" w:lineRule="auto"/>
              <w:jc w:val="center"/>
              <w:rPr>
                <w:rFonts w:ascii="新宋体" w:eastAsia="新宋体" w:hAnsi="新宋体"/>
                <w:color w:val="000000"/>
                <w:szCs w:val="21"/>
              </w:rPr>
            </w:pPr>
          </w:p>
        </w:tc>
        <w:tc>
          <w:tcPr>
            <w:tcW w:w="2003" w:type="dxa"/>
            <w:vMerge/>
            <w:vAlign w:val="center"/>
          </w:tcPr>
          <w:p w:rsidR="00B54520" w:rsidRDefault="00B54520">
            <w:pPr>
              <w:spacing w:line="360" w:lineRule="auto"/>
              <w:jc w:val="center"/>
              <w:rPr>
                <w:rFonts w:ascii="新宋体" w:eastAsia="新宋体" w:hAnsi="新宋体"/>
                <w:color w:val="000000"/>
                <w:szCs w:val="21"/>
              </w:rPr>
            </w:pPr>
          </w:p>
        </w:tc>
      </w:tr>
      <w:tr w:rsidR="00B54520">
        <w:trPr>
          <w:trHeight w:val="349"/>
        </w:trPr>
        <w:tc>
          <w:tcPr>
            <w:tcW w:w="716" w:type="dxa"/>
            <w:vAlign w:val="center"/>
          </w:tcPr>
          <w:p w:rsidR="00B54520" w:rsidRDefault="00B54520">
            <w:pPr>
              <w:spacing w:line="360" w:lineRule="auto"/>
              <w:rPr>
                <w:rFonts w:ascii="新宋体" w:eastAsia="新宋体" w:hAnsi="新宋体"/>
                <w:color w:val="000000"/>
                <w:szCs w:val="21"/>
              </w:rPr>
            </w:pPr>
            <w:r>
              <w:rPr>
                <w:rFonts w:ascii="新宋体" w:eastAsia="新宋体" w:hAnsi="新宋体"/>
                <w:color w:val="000000"/>
                <w:szCs w:val="21"/>
              </w:rPr>
              <w:t>……</w:t>
            </w:r>
          </w:p>
        </w:tc>
        <w:tc>
          <w:tcPr>
            <w:tcW w:w="2575" w:type="dxa"/>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color w:val="000000"/>
                <w:szCs w:val="21"/>
              </w:rPr>
              <w:t>……</w:t>
            </w:r>
          </w:p>
        </w:tc>
        <w:tc>
          <w:tcPr>
            <w:tcW w:w="1288" w:type="dxa"/>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color w:val="000000"/>
                <w:szCs w:val="21"/>
              </w:rPr>
              <w:t>……</w:t>
            </w:r>
          </w:p>
        </w:tc>
        <w:tc>
          <w:tcPr>
            <w:tcW w:w="1144" w:type="dxa"/>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color w:val="000000"/>
                <w:szCs w:val="21"/>
              </w:rPr>
              <w:t>……</w:t>
            </w:r>
          </w:p>
        </w:tc>
        <w:tc>
          <w:tcPr>
            <w:tcW w:w="1430" w:type="dxa"/>
            <w:vAlign w:val="center"/>
          </w:tcPr>
          <w:p w:rsidR="00B54520" w:rsidRDefault="00B54520">
            <w:pPr>
              <w:spacing w:line="360" w:lineRule="auto"/>
              <w:jc w:val="center"/>
              <w:rPr>
                <w:rFonts w:ascii="新宋体" w:eastAsia="新宋体" w:hAnsi="新宋体"/>
                <w:color w:val="000000"/>
                <w:szCs w:val="21"/>
              </w:rPr>
            </w:pPr>
            <w:r>
              <w:rPr>
                <w:rFonts w:ascii="新宋体" w:eastAsia="新宋体" w:hAnsi="新宋体"/>
                <w:color w:val="000000"/>
                <w:szCs w:val="21"/>
              </w:rPr>
              <w:t>……</w:t>
            </w:r>
          </w:p>
        </w:tc>
        <w:tc>
          <w:tcPr>
            <w:tcW w:w="2003" w:type="dxa"/>
            <w:vMerge/>
            <w:vAlign w:val="center"/>
          </w:tcPr>
          <w:p w:rsidR="00B54520" w:rsidRDefault="00B54520">
            <w:pPr>
              <w:spacing w:line="360" w:lineRule="auto"/>
              <w:jc w:val="center"/>
              <w:rPr>
                <w:rFonts w:ascii="新宋体" w:eastAsia="新宋体" w:hAnsi="新宋体"/>
                <w:color w:val="000000"/>
                <w:szCs w:val="21"/>
              </w:rPr>
            </w:pPr>
          </w:p>
        </w:tc>
      </w:tr>
    </w:tbl>
    <w:p w:rsidR="00B54520" w:rsidRDefault="00B54520">
      <w:pPr>
        <w:pStyle w:val="a0"/>
        <w:ind w:firstLine="210"/>
        <w:rPr>
          <w:rFonts w:hint="eastAsia"/>
        </w:rPr>
      </w:pPr>
    </w:p>
    <w:p w:rsidR="00B54520" w:rsidRDefault="00B54520">
      <w:pPr>
        <w:numPr>
          <w:ilvl w:val="0"/>
          <w:numId w:val="6"/>
        </w:numPr>
        <w:spacing w:line="460" w:lineRule="exact"/>
        <w:ind w:firstLineChars="245" w:firstLine="541"/>
        <w:outlineLvl w:val="1"/>
        <w:rPr>
          <w:rFonts w:ascii="新宋体" w:eastAsia="新宋体" w:hAnsi="新宋体" w:cs="新宋体" w:hint="eastAsia"/>
          <w:b/>
          <w:sz w:val="22"/>
          <w:szCs w:val="22"/>
        </w:rPr>
      </w:pPr>
      <w:bookmarkStart w:id="72" w:name="_Toc28501"/>
      <w:r>
        <w:rPr>
          <w:rFonts w:ascii="新宋体" w:eastAsia="新宋体" w:hAnsi="新宋体" w:cs="新宋体" w:hint="eastAsia"/>
          <w:b/>
          <w:sz w:val="22"/>
          <w:szCs w:val="22"/>
        </w:rPr>
        <w:t>付款方式</w:t>
      </w:r>
      <w:bookmarkEnd w:id="71"/>
      <w:bookmarkEnd w:id="72"/>
    </w:p>
    <w:p w:rsidR="00B54520" w:rsidRDefault="00B54520">
      <w:pPr>
        <w:numPr>
          <w:ilvl w:val="0"/>
          <w:numId w:val="7"/>
        </w:numPr>
        <w:spacing w:line="460" w:lineRule="exact"/>
        <w:ind w:firstLineChars="200" w:firstLine="440"/>
        <w:rPr>
          <w:rFonts w:ascii="宋体" w:hAnsi="宋体" w:cs="宋体" w:hint="eastAsia"/>
          <w:szCs w:val="21"/>
        </w:rPr>
      </w:pPr>
      <w:r>
        <w:rPr>
          <w:rFonts w:ascii="宋体" w:hAnsi="宋体" w:cs="宋体" w:hint="eastAsia"/>
          <w:bCs/>
          <w:sz w:val="22"/>
          <w:szCs w:val="22"/>
        </w:rPr>
        <w:t>履约保证金：</w:t>
      </w:r>
      <w:r>
        <w:rPr>
          <w:rFonts w:ascii="宋体" w:hAnsi="宋体" w:cs="宋体" w:hint="eastAsia"/>
          <w:szCs w:val="21"/>
        </w:rPr>
        <w:t>在合同签订前乙方需向甲方提供合同金额10%的履约保证金，如乙方未支付履约保证金则甲方有权拒签合同；</w:t>
      </w:r>
    </w:p>
    <w:p w:rsidR="00B54520" w:rsidRDefault="00B54520">
      <w:pPr>
        <w:numPr>
          <w:ilvl w:val="0"/>
          <w:numId w:val="7"/>
        </w:numPr>
        <w:spacing w:line="460" w:lineRule="exact"/>
        <w:ind w:firstLineChars="200" w:firstLine="420"/>
        <w:rPr>
          <w:rFonts w:ascii="宋体" w:hAnsi="宋体" w:cs="宋体" w:hint="eastAsia"/>
          <w:bCs/>
          <w:sz w:val="22"/>
          <w:szCs w:val="22"/>
        </w:rPr>
      </w:pPr>
      <w:r>
        <w:rPr>
          <w:rFonts w:ascii="宋体" w:hAnsi="宋体" w:cs="宋体" w:hint="eastAsia"/>
          <w:szCs w:val="21"/>
        </w:rPr>
        <w:t>服务费每3个月结算支付一次，甲方在3个月满后10天内支付3个月的维护费（乙方需开具增值税专用发票，未开具发票支付时间顺延）；</w:t>
      </w:r>
    </w:p>
    <w:p w:rsidR="00B54520" w:rsidRDefault="00B54520">
      <w:pPr>
        <w:numPr>
          <w:ilvl w:val="0"/>
          <w:numId w:val="6"/>
        </w:numPr>
        <w:spacing w:line="460" w:lineRule="exact"/>
        <w:ind w:firstLineChars="245" w:firstLine="541"/>
        <w:rPr>
          <w:rFonts w:ascii="宋体" w:hAnsi="宋体" w:cs="宋体" w:hint="eastAsia"/>
          <w:b/>
          <w:sz w:val="22"/>
          <w:szCs w:val="22"/>
        </w:rPr>
      </w:pPr>
      <w:r>
        <w:rPr>
          <w:rFonts w:ascii="宋体" w:hAnsi="宋体" w:cs="宋体" w:hint="eastAsia"/>
          <w:b/>
          <w:sz w:val="22"/>
          <w:szCs w:val="22"/>
        </w:rPr>
        <w:t>维修期限及安全要求</w:t>
      </w:r>
    </w:p>
    <w:p w:rsidR="00B54520" w:rsidRDefault="00B54520">
      <w:pPr>
        <w:numPr>
          <w:ilvl w:val="0"/>
          <w:numId w:val="8"/>
        </w:numPr>
        <w:spacing w:line="460" w:lineRule="exact"/>
        <w:ind w:firstLineChars="200" w:firstLine="440"/>
        <w:rPr>
          <w:rFonts w:ascii="宋体" w:hAnsi="宋体" w:cs="宋体" w:hint="eastAsia"/>
          <w:bCs/>
          <w:sz w:val="22"/>
          <w:szCs w:val="22"/>
        </w:rPr>
      </w:pPr>
      <w:r>
        <w:rPr>
          <w:rFonts w:ascii="宋体" w:hAnsi="宋体" w:cs="宋体" w:hint="eastAsia"/>
          <w:bCs/>
          <w:sz w:val="22"/>
          <w:szCs w:val="22"/>
        </w:rPr>
        <w:t>日常故障维修，日常运行机组突发故障，乙方接到报修电话，一般故障4小时响应并到场，重大故障2小时内响应并到场。</w:t>
      </w:r>
    </w:p>
    <w:p w:rsidR="00B54520" w:rsidRDefault="00B54520">
      <w:pPr>
        <w:numPr>
          <w:ilvl w:val="0"/>
          <w:numId w:val="8"/>
        </w:numPr>
        <w:spacing w:line="460" w:lineRule="exact"/>
        <w:ind w:firstLineChars="200" w:firstLine="440"/>
        <w:rPr>
          <w:rFonts w:ascii="宋体" w:hAnsi="宋体" w:cs="宋体" w:hint="eastAsia"/>
          <w:bCs/>
          <w:sz w:val="22"/>
          <w:szCs w:val="22"/>
        </w:rPr>
      </w:pPr>
      <w:r>
        <w:rPr>
          <w:rFonts w:ascii="宋体" w:hAnsi="宋体" w:cs="宋体" w:hint="eastAsia"/>
          <w:bCs/>
          <w:sz w:val="22"/>
          <w:szCs w:val="22"/>
        </w:rPr>
        <w:t>乙方应根据维护、维修工作要求做好作业人员及过往人员安全防护措施，遵守国家法律法规的相关安全规程及甲方规章制度，并做好文明施工，如在作业过程中发生安全事故或其他意外的，由乙方承担全部责任，因乙方原因导致甲方或其他相关人员人身、财产损失，由乙方负全责。</w:t>
      </w:r>
    </w:p>
    <w:p w:rsidR="00B54520" w:rsidRDefault="00B54520">
      <w:pPr>
        <w:spacing w:line="460" w:lineRule="exact"/>
        <w:ind w:firstLineChars="245" w:firstLine="541"/>
        <w:outlineLvl w:val="1"/>
        <w:rPr>
          <w:rFonts w:ascii="新宋体" w:eastAsia="新宋体" w:hAnsi="新宋体" w:hint="eastAsia"/>
          <w:b/>
          <w:bCs/>
          <w:sz w:val="22"/>
          <w:szCs w:val="22"/>
        </w:rPr>
      </w:pPr>
      <w:bookmarkStart w:id="73" w:name="_Toc545"/>
      <w:bookmarkStart w:id="74" w:name="_Toc723"/>
      <w:r>
        <w:rPr>
          <w:rFonts w:ascii="新宋体" w:eastAsia="新宋体" w:hAnsi="新宋体" w:hint="eastAsia"/>
          <w:b/>
          <w:bCs/>
          <w:sz w:val="22"/>
          <w:szCs w:val="22"/>
        </w:rPr>
        <w:t>八、双方责任</w:t>
      </w:r>
      <w:bookmarkStart w:id="75" w:name="_Toc84779279"/>
      <w:bookmarkEnd w:id="73"/>
      <w:bookmarkEnd w:id="74"/>
    </w:p>
    <w:p w:rsidR="00B54520" w:rsidRDefault="00B54520">
      <w:pPr>
        <w:spacing w:line="460" w:lineRule="exact"/>
        <w:ind w:firstLineChars="245" w:firstLine="539"/>
        <w:rPr>
          <w:rFonts w:ascii="新宋体" w:eastAsia="新宋体" w:hAnsi="新宋体" w:hint="eastAsia"/>
          <w:sz w:val="22"/>
          <w:szCs w:val="22"/>
        </w:rPr>
      </w:pPr>
      <w:r>
        <w:rPr>
          <w:rFonts w:ascii="新宋体" w:eastAsia="新宋体" w:hAnsi="新宋体" w:hint="eastAsia"/>
          <w:sz w:val="22"/>
          <w:szCs w:val="22"/>
        </w:rPr>
        <w:t>1</w:t>
      </w:r>
      <w:bookmarkEnd w:id="75"/>
      <w:r>
        <w:rPr>
          <w:rFonts w:ascii="新宋体" w:eastAsia="新宋体" w:hAnsi="新宋体" w:hint="eastAsia"/>
          <w:sz w:val="22"/>
          <w:szCs w:val="22"/>
        </w:rPr>
        <w:t>、甲方</w:t>
      </w:r>
    </w:p>
    <w:p w:rsidR="00B54520" w:rsidRDefault="00B54520">
      <w:pPr>
        <w:spacing w:line="460" w:lineRule="exact"/>
        <w:ind w:firstLineChars="245" w:firstLine="539"/>
        <w:rPr>
          <w:rFonts w:ascii="新宋体" w:eastAsia="新宋体" w:hAnsi="新宋体" w:hint="eastAsia"/>
          <w:sz w:val="22"/>
          <w:szCs w:val="22"/>
        </w:rPr>
      </w:pPr>
      <w:r>
        <w:rPr>
          <w:rFonts w:ascii="新宋体" w:eastAsia="新宋体" w:hAnsi="新宋体" w:hint="eastAsia"/>
          <w:sz w:val="22"/>
          <w:szCs w:val="22"/>
        </w:rPr>
        <w:t>（1）甲方有权监督、检查乙方的维修工作。</w:t>
      </w:r>
    </w:p>
    <w:p w:rsidR="00B54520" w:rsidRDefault="00B54520">
      <w:pPr>
        <w:spacing w:line="460" w:lineRule="exact"/>
        <w:ind w:firstLineChars="245" w:firstLine="539"/>
        <w:rPr>
          <w:rFonts w:ascii="新宋体" w:eastAsia="新宋体" w:hAnsi="新宋体" w:hint="eastAsia"/>
          <w:sz w:val="22"/>
          <w:szCs w:val="22"/>
        </w:rPr>
      </w:pPr>
      <w:r>
        <w:rPr>
          <w:rFonts w:ascii="新宋体" w:eastAsia="新宋体" w:hAnsi="新宋体" w:hint="eastAsia"/>
          <w:sz w:val="22"/>
          <w:szCs w:val="22"/>
        </w:rPr>
        <w:lastRenderedPageBreak/>
        <w:t>（2）甲方应全力配合乙方的维护保养工作和提供便利条件。</w:t>
      </w:r>
    </w:p>
    <w:p w:rsidR="00B54520" w:rsidRDefault="00B54520">
      <w:pPr>
        <w:spacing w:line="460" w:lineRule="exact"/>
        <w:ind w:firstLineChars="245" w:firstLine="539"/>
        <w:rPr>
          <w:rFonts w:ascii="新宋体" w:eastAsia="新宋体" w:hAnsi="新宋体" w:hint="eastAsia"/>
          <w:sz w:val="22"/>
          <w:szCs w:val="22"/>
        </w:rPr>
      </w:pPr>
      <w:r>
        <w:rPr>
          <w:rFonts w:ascii="新宋体" w:eastAsia="新宋体" w:hAnsi="新宋体" w:hint="eastAsia"/>
          <w:sz w:val="22"/>
          <w:szCs w:val="22"/>
        </w:rPr>
        <w:t>（3）甲方发现设备出现故障或故障隐患时，甲方应及时通报乙方，使乙方能迅速到现场进行处理和维修。</w:t>
      </w:r>
    </w:p>
    <w:p w:rsidR="00B54520" w:rsidRDefault="00B54520">
      <w:pPr>
        <w:spacing w:line="460" w:lineRule="exact"/>
        <w:ind w:firstLineChars="245" w:firstLine="539"/>
        <w:rPr>
          <w:rFonts w:ascii="新宋体" w:eastAsia="新宋体" w:hAnsi="新宋体" w:hint="eastAsia"/>
          <w:sz w:val="22"/>
          <w:szCs w:val="22"/>
        </w:rPr>
      </w:pPr>
      <w:r>
        <w:rPr>
          <w:rFonts w:ascii="新宋体" w:eastAsia="新宋体" w:hAnsi="新宋体" w:hint="eastAsia"/>
          <w:sz w:val="22"/>
          <w:szCs w:val="22"/>
        </w:rPr>
        <w:t>（4）按协议约定的付款方式，及时足额支付协议规定的各类款项。</w:t>
      </w:r>
    </w:p>
    <w:p w:rsidR="00B54520" w:rsidRDefault="00B54520">
      <w:pPr>
        <w:spacing w:line="460" w:lineRule="exact"/>
        <w:ind w:firstLineChars="245" w:firstLine="539"/>
        <w:rPr>
          <w:rFonts w:ascii="新宋体" w:eastAsia="新宋体" w:hAnsi="新宋体" w:hint="eastAsia"/>
          <w:sz w:val="22"/>
          <w:szCs w:val="22"/>
        </w:rPr>
      </w:pPr>
      <w:r>
        <w:rPr>
          <w:rFonts w:ascii="新宋体" w:eastAsia="新宋体" w:hAnsi="新宋体" w:hint="eastAsia"/>
          <w:sz w:val="22"/>
          <w:szCs w:val="22"/>
        </w:rPr>
        <w:t>2、乙方</w:t>
      </w:r>
    </w:p>
    <w:p w:rsidR="00B54520" w:rsidRDefault="00B54520">
      <w:pPr>
        <w:spacing w:line="460" w:lineRule="exact"/>
        <w:ind w:firstLineChars="245" w:firstLine="539"/>
        <w:rPr>
          <w:rFonts w:ascii="新宋体" w:eastAsia="新宋体" w:hAnsi="新宋体" w:hint="eastAsia"/>
          <w:sz w:val="22"/>
          <w:szCs w:val="22"/>
        </w:rPr>
      </w:pPr>
      <w:r>
        <w:rPr>
          <w:rFonts w:ascii="新宋体" w:eastAsia="新宋体" w:hAnsi="新宋体" w:hint="eastAsia"/>
          <w:sz w:val="22"/>
          <w:szCs w:val="22"/>
        </w:rPr>
        <w:t>（1）乙方按合同规定的时间、条件和内容对设备系统进行维护服务。合同签订后，乙方应立即组织人员对标的项目进行一次全面巡检、维护。</w:t>
      </w:r>
    </w:p>
    <w:p w:rsidR="00B54520" w:rsidRDefault="00B54520">
      <w:pPr>
        <w:spacing w:line="460" w:lineRule="exact"/>
        <w:ind w:firstLineChars="245" w:firstLine="539"/>
        <w:rPr>
          <w:rFonts w:ascii="新宋体" w:eastAsia="新宋体" w:hAnsi="新宋体" w:hint="eastAsia"/>
          <w:sz w:val="22"/>
          <w:szCs w:val="22"/>
        </w:rPr>
      </w:pPr>
      <w:r>
        <w:rPr>
          <w:rFonts w:ascii="新宋体" w:eastAsia="新宋体" w:hAnsi="新宋体" w:hint="eastAsia"/>
          <w:sz w:val="22"/>
          <w:szCs w:val="22"/>
        </w:rPr>
        <w:t>（2）空调日常运行，发生故障，乙方应免费更换3000元以下的维修配件，所有配件均需原装原厂；</w:t>
      </w:r>
    </w:p>
    <w:p w:rsidR="00B54520" w:rsidRDefault="00B54520">
      <w:pPr>
        <w:spacing w:line="460" w:lineRule="exact"/>
        <w:ind w:firstLineChars="245" w:firstLine="539"/>
        <w:rPr>
          <w:rFonts w:ascii="新宋体" w:eastAsia="新宋体" w:hAnsi="新宋体" w:hint="eastAsia"/>
          <w:sz w:val="22"/>
          <w:szCs w:val="22"/>
        </w:rPr>
      </w:pPr>
      <w:r>
        <w:rPr>
          <w:rFonts w:ascii="新宋体" w:eastAsia="新宋体" w:hAnsi="新宋体" w:hint="eastAsia"/>
          <w:sz w:val="22"/>
          <w:szCs w:val="22"/>
        </w:rPr>
        <w:t>（3）编制维护方案和参与服务人员的安排，落实现场安全防护措施，保证作业安全，每年提供年度大保养服务二次（制冷、制</w:t>
      </w:r>
      <w:proofErr w:type="gramStart"/>
      <w:r>
        <w:rPr>
          <w:rFonts w:ascii="新宋体" w:eastAsia="新宋体" w:hAnsi="新宋体" w:hint="eastAsia"/>
          <w:sz w:val="22"/>
          <w:szCs w:val="22"/>
        </w:rPr>
        <w:t>热使用</w:t>
      </w:r>
      <w:proofErr w:type="gramEnd"/>
      <w:r>
        <w:rPr>
          <w:rFonts w:ascii="新宋体" w:eastAsia="新宋体" w:hAnsi="新宋体" w:hint="eastAsia"/>
          <w:sz w:val="22"/>
          <w:szCs w:val="22"/>
        </w:rPr>
        <w:t>前）；</w:t>
      </w:r>
    </w:p>
    <w:p w:rsidR="00B54520" w:rsidRDefault="00B54520">
      <w:pPr>
        <w:spacing w:line="460" w:lineRule="exact"/>
        <w:ind w:firstLineChars="245" w:firstLine="539"/>
        <w:rPr>
          <w:rFonts w:ascii="新宋体" w:eastAsia="新宋体" w:hAnsi="新宋体" w:hint="eastAsia"/>
          <w:sz w:val="22"/>
          <w:szCs w:val="22"/>
        </w:rPr>
      </w:pPr>
      <w:r>
        <w:rPr>
          <w:rFonts w:ascii="新宋体" w:eastAsia="新宋体" w:hAnsi="新宋体" w:hint="eastAsia"/>
          <w:sz w:val="22"/>
          <w:szCs w:val="22"/>
        </w:rPr>
        <w:t>（4）维修严格遵守甲方的有关规定，每次维修、巡检、及年度保养维护都纪录，并配备一定金额数量的常用备品零备件，以应对突发故障。</w:t>
      </w:r>
    </w:p>
    <w:p w:rsidR="00B54520" w:rsidRDefault="00B54520">
      <w:pPr>
        <w:spacing w:line="460" w:lineRule="exact"/>
        <w:ind w:firstLineChars="245" w:firstLine="539"/>
        <w:rPr>
          <w:rFonts w:ascii="新宋体" w:eastAsia="新宋体" w:hAnsi="新宋体" w:hint="eastAsia"/>
          <w:sz w:val="22"/>
          <w:szCs w:val="22"/>
        </w:rPr>
      </w:pPr>
      <w:r>
        <w:rPr>
          <w:rFonts w:ascii="新宋体" w:eastAsia="新宋体" w:hAnsi="新宋体" w:hint="eastAsia"/>
          <w:sz w:val="22"/>
          <w:szCs w:val="22"/>
        </w:rPr>
        <w:t>（5）设备小修4小时内完成，大修（如：压缩机、电机、换向阀、过滤器、微量泄露等）4天内完成。（如发生意外事件无法完成，应提早24小时向甲方报告申请）</w:t>
      </w:r>
    </w:p>
    <w:p w:rsidR="00B54520" w:rsidRDefault="00B54520">
      <w:pPr>
        <w:spacing w:line="460" w:lineRule="exact"/>
        <w:ind w:firstLineChars="245" w:firstLine="539"/>
        <w:rPr>
          <w:rFonts w:ascii="新宋体" w:eastAsia="新宋体" w:hAnsi="新宋体" w:hint="eastAsia"/>
          <w:sz w:val="22"/>
          <w:szCs w:val="22"/>
        </w:rPr>
      </w:pPr>
      <w:r>
        <w:rPr>
          <w:rFonts w:ascii="新宋体" w:eastAsia="新宋体" w:hAnsi="新宋体" w:hint="eastAsia"/>
          <w:sz w:val="22"/>
          <w:szCs w:val="22"/>
        </w:rPr>
        <w:t xml:space="preserve">（6）建立回访制度（包括工作人员服务态度、维修质量、是否按照规定实施维护保养等），反馈意见书复印件需交由甲方存档备查。 </w:t>
      </w:r>
    </w:p>
    <w:p w:rsidR="00B54520" w:rsidRDefault="00B54520">
      <w:pPr>
        <w:spacing w:line="460" w:lineRule="exact"/>
        <w:ind w:firstLineChars="245" w:firstLine="539"/>
        <w:rPr>
          <w:rFonts w:ascii="新宋体" w:eastAsia="新宋体" w:hAnsi="新宋体" w:hint="eastAsia"/>
          <w:sz w:val="22"/>
          <w:szCs w:val="22"/>
        </w:rPr>
      </w:pPr>
      <w:r>
        <w:rPr>
          <w:rFonts w:ascii="新宋体" w:eastAsia="新宋体" w:hAnsi="新宋体" w:hint="eastAsia"/>
          <w:sz w:val="22"/>
          <w:szCs w:val="22"/>
        </w:rPr>
        <w:t>（7）乙方应免费更换密封圈等损耗配件，更换冷冻油及过滤器需要补充的制冷剂R134a包含在内（压缩机冷冻油一桶净重为18.9升）。</w:t>
      </w:r>
    </w:p>
    <w:p w:rsidR="00B54520" w:rsidRDefault="00B54520">
      <w:pPr>
        <w:spacing w:line="460" w:lineRule="exact"/>
        <w:ind w:firstLineChars="245" w:firstLine="539"/>
        <w:rPr>
          <w:rFonts w:ascii="新宋体" w:eastAsia="新宋体" w:hAnsi="新宋体" w:hint="eastAsia"/>
          <w:sz w:val="22"/>
          <w:szCs w:val="22"/>
        </w:rPr>
      </w:pPr>
      <w:r>
        <w:rPr>
          <w:rFonts w:ascii="新宋体" w:eastAsia="新宋体" w:hAnsi="新宋体" w:hint="eastAsia"/>
          <w:sz w:val="22"/>
          <w:szCs w:val="22"/>
        </w:rPr>
        <w:t>（8）除非得到甲方的书面同意，否则乙方不得将本合同范围的服务全部或部分分包给他人供应；</w:t>
      </w:r>
    </w:p>
    <w:p w:rsidR="00B54520" w:rsidRDefault="00B54520">
      <w:pPr>
        <w:spacing w:line="460" w:lineRule="exact"/>
        <w:ind w:firstLineChars="245" w:firstLine="539"/>
        <w:rPr>
          <w:rFonts w:ascii="新宋体" w:eastAsia="新宋体" w:hAnsi="新宋体" w:hint="eastAsia"/>
          <w:sz w:val="22"/>
          <w:szCs w:val="22"/>
        </w:rPr>
      </w:pPr>
      <w:r>
        <w:rPr>
          <w:rFonts w:ascii="新宋体" w:eastAsia="新宋体" w:hAnsi="新宋体" w:hint="eastAsia"/>
          <w:sz w:val="22"/>
          <w:szCs w:val="22"/>
        </w:rPr>
        <w:t>（9）招标文件中规定的其他责任。</w:t>
      </w:r>
    </w:p>
    <w:p w:rsidR="00B54520" w:rsidRDefault="00B54520">
      <w:pPr>
        <w:spacing w:line="460" w:lineRule="exact"/>
        <w:ind w:firstLineChars="245" w:firstLine="541"/>
        <w:outlineLvl w:val="1"/>
        <w:rPr>
          <w:rFonts w:ascii="新宋体" w:eastAsia="新宋体" w:hAnsi="新宋体" w:cs="新宋体" w:hint="eastAsia"/>
          <w:b/>
          <w:sz w:val="22"/>
          <w:szCs w:val="22"/>
        </w:rPr>
      </w:pPr>
      <w:bookmarkStart w:id="76" w:name="_Toc22919"/>
      <w:bookmarkStart w:id="77" w:name="_Toc3497"/>
      <w:r>
        <w:rPr>
          <w:rFonts w:ascii="新宋体" w:eastAsia="新宋体" w:hAnsi="新宋体" w:cs="新宋体" w:hint="eastAsia"/>
          <w:b/>
          <w:sz w:val="22"/>
          <w:szCs w:val="22"/>
        </w:rPr>
        <w:t>九、违约责任</w:t>
      </w:r>
      <w:bookmarkStart w:id="78" w:name="_Toc84779280"/>
      <w:bookmarkEnd w:id="76"/>
      <w:bookmarkEnd w:id="77"/>
    </w:p>
    <w:bookmarkEnd w:id="78"/>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1、一方当事人未按约定履行义务给对方造成直接损失的，应当承担赔偿责任。</w:t>
      </w:r>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2、一方当事人无法继续履行合同的，应当及时通知另一方，并由责任方承担因合同解除而造成的损失。</w:t>
      </w:r>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3、由于乙方维护方法不当造成设备故障或损坏，由乙方负责，并保证及时给予更换或修复。所需的一切费用由乙方承担。</w:t>
      </w:r>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4、属于不可抗力的因素造成设备故障或损坏，其费用由双方协商后再定。</w:t>
      </w:r>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5、因维护保养原因导致人身伤亡或设备损坏、丢失的，由乙方承担全部责任。在维护服务期间，</w:t>
      </w:r>
      <w:proofErr w:type="gramStart"/>
      <w:r>
        <w:rPr>
          <w:rFonts w:ascii="新宋体" w:eastAsia="新宋体" w:hAnsi="新宋体" w:cs="新宋体" w:hint="eastAsia"/>
          <w:bCs/>
          <w:sz w:val="22"/>
          <w:szCs w:val="22"/>
        </w:rPr>
        <w:t>凡设备</w:t>
      </w:r>
      <w:proofErr w:type="gramEnd"/>
      <w:r>
        <w:rPr>
          <w:rFonts w:ascii="新宋体" w:eastAsia="新宋体" w:hAnsi="新宋体" w:cs="新宋体" w:hint="eastAsia"/>
          <w:bCs/>
          <w:sz w:val="22"/>
          <w:szCs w:val="22"/>
        </w:rPr>
        <w:t>在运行过程中出现问题，由乙方负责处理，直到设备恢复正常运行止。</w:t>
      </w:r>
    </w:p>
    <w:p w:rsidR="00B54520" w:rsidRDefault="00B54520">
      <w:pPr>
        <w:spacing w:line="460" w:lineRule="exact"/>
        <w:ind w:firstLineChars="245" w:firstLine="541"/>
        <w:outlineLvl w:val="1"/>
        <w:rPr>
          <w:rFonts w:ascii="新宋体" w:eastAsia="新宋体" w:hAnsi="新宋体" w:cs="新宋体" w:hint="eastAsia"/>
          <w:b/>
          <w:sz w:val="22"/>
          <w:szCs w:val="22"/>
        </w:rPr>
      </w:pPr>
      <w:bookmarkStart w:id="79" w:name="_Toc8487"/>
      <w:bookmarkStart w:id="80" w:name="_Toc27476"/>
      <w:r>
        <w:rPr>
          <w:rFonts w:ascii="新宋体" w:eastAsia="新宋体" w:hAnsi="新宋体" w:cs="新宋体" w:hint="eastAsia"/>
          <w:b/>
          <w:sz w:val="22"/>
          <w:szCs w:val="22"/>
        </w:rPr>
        <w:lastRenderedPageBreak/>
        <w:t>十、合同的解除</w:t>
      </w:r>
      <w:bookmarkEnd w:id="79"/>
    </w:p>
    <w:p w:rsidR="00B54520" w:rsidRDefault="00B54520">
      <w:pPr>
        <w:spacing w:line="460" w:lineRule="exact"/>
        <w:ind w:firstLineChars="245" w:firstLine="539"/>
        <w:outlineLvl w:val="1"/>
        <w:rPr>
          <w:rFonts w:ascii="新宋体" w:eastAsia="新宋体" w:hAnsi="新宋体" w:cs="新宋体" w:hint="eastAsia"/>
          <w:bCs/>
          <w:sz w:val="22"/>
          <w:szCs w:val="22"/>
        </w:rPr>
      </w:pPr>
      <w:bookmarkStart w:id="81" w:name="_Toc32477"/>
      <w:r>
        <w:rPr>
          <w:rFonts w:ascii="新宋体" w:eastAsia="新宋体" w:hAnsi="新宋体" w:cs="新宋体" w:hint="eastAsia"/>
          <w:bCs/>
          <w:sz w:val="22"/>
          <w:szCs w:val="22"/>
        </w:rPr>
        <w:t>（一）甲乙双方协商一致，可以解除合同。</w:t>
      </w:r>
      <w:bookmarkEnd w:id="81"/>
    </w:p>
    <w:p w:rsidR="00B54520" w:rsidRDefault="00B54520">
      <w:pPr>
        <w:spacing w:line="460" w:lineRule="exact"/>
        <w:ind w:firstLineChars="245" w:firstLine="539"/>
        <w:outlineLvl w:val="1"/>
        <w:rPr>
          <w:rFonts w:ascii="新宋体" w:eastAsia="新宋体" w:hAnsi="新宋体" w:cs="新宋体" w:hint="eastAsia"/>
          <w:bCs/>
          <w:sz w:val="22"/>
          <w:szCs w:val="22"/>
        </w:rPr>
      </w:pPr>
      <w:bookmarkStart w:id="82" w:name="_Toc16534"/>
      <w:r>
        <w:rPr>
          <w:rFonts w:ascii="新宋体" w:eastAsia="新宋体" w:hAnsi="新宋体" w:cs="新宋体" w:hint="eastAsia"/>
          <w:bCs/>
          <w:sz w:val="22"/>
          <w:szCs w:val="22"/>
        </w:rPr>
        <w:t>（二）任何一方严重违约导致合同无法继续履行的，另一方可以解除合同。此外合同期内任何一方不得单方解除合同。</w:t>
      </w:r>
      <w:bookmarkEnd w:id="82"/>
    </w:p>
    <w:p w:rsidR="00B54520" w:rsidRDefault="00B54520">
      <w:pPr>
        <w:spacing w:line="460" w:lineRule="exact"/>
        <w:ind w:firstLineChars="245" w:firstLine="539"/>
        <w:outlineLvl w:val="1"/>
        <w:rPr>
          <w:rFonts w:ascii="新宋体" w:eastAsia="新宋体" w:hAnsi="新宋体" w:cs="新宋体" w:hint="eastAsia"/>
          <w:bCs/>
          <w:sz w:val="22"/>
          <w:szCs w:val="22"/>
        </w:rPr>
      </w:pPr>
      <w:bookmarkStart w:id="83" w:name="_Toc16527"/>
      <w:r>
        <w:rPr>
          <w:rFonts w:ascii="新宋体" w:eastAsia="新宋体" w:hAnsi="新宋体" w:cs="新宋体" w:hint="eastAsia"/>
          <w:bCs/>
          <w:sz w:val="22"/>
          <w:szCs w:val="22"/>
        </w:rPr>
        <w:t>（三）因政策性调整终止本项目实施的，双方应通过友好协商，确定终止合同。</w:t>
      </w:r>
      <w:bookmarkEnd w:id="83"/>
    </w:p>
    <w:p w:rsidR="00B54520" w:rsidRDefault="00B54520">
      <w:pPr>
        <w:spacing w:line="460" w:lineRule="exact"/>
        <w:ind w:firstLineChars="245" w:firstLine="541"/>
        <w:outlineLvl w:val="1"/>
        <w:rPr>
          <w:rFonts w:ascii="新宋体" w:eastAsia="新宋体" w:hAnsi="新宋体" w:cs="新宋体" w:hint="eastAsia"/>
          <w:b/>
          <w:sz w:val="22"/>
          <w:szCs w:val="22"/>
        </w:rPr>
      </w:pPr>
      <w:bookmarkStart w:id="84" w:name="_Toc12330"/>
      <w:r>
        <w:rPr>
          <w:rFonts w:ascii="新宋体" w:eastAsia="新宋体" w:hAnsi="新宋体" w:cs="新宋体" w:hint="eastAsia"/>
          <w:b/>
          <w:sz w:val="22"/>
          <w:szCs w:val="22"/>
        </w:rPr>
        <w:t>十一、争议解决</w:t>
      </w:r>
      <w:bookmarkEnd w:id="80"/>
      <w:bookmarkEnd w:id="84"/>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1、双方在执行合同中所发生的一切争议，应通过协商解决。如协商不成，应向甲方法定地址所在人民法院起诉。</w:t>
      </w:r>
    </w:p>
    <w:p w:rsidR="00B54520" w:rsidRDefault="00B54520">
      <w:pPr>
        <w:spacing w:line="460" w:lineRule="exact"/>
        <w:ind w:firstLineChars="245" w:firstLine="539"/>
        <w:rPr>
          <w:rFonts w:ascii="新宋体" w:eastAsia="新宋体" w:hAnsi="新宋体" w:cs="新宋体"/>
          <w:bCs/>
          <w:sz w:val="22"/>
          <w:szCs w:val="22"/>
        </w:rPr>
      </w:pPr>
      <w:r>
        <w:rPr>
          <w:rFonts w:ascii="新宋体" w:eastAsia="新宋体" w:hAnsi="新宋体" w:cs="新宋体" w:hint="eastAsia"/>
          <w:bCs/>
          <w:sz w:val="22"/>
          <w:szCs w:val="22"/>
        </w:rPr>
        <w:t>2、在诉讼期间，除正在进行诉讼的部份外，本合同其他</w:t>
      </w:r>
      <w:proofErr w:type="gramStart"/>
      <w:r>
        <w:rPr>
          <w:rFonts w:ascii="新宋体" w:eastAsia="新宋体" w:hAnsi="新宋体" w:cs="新宋体" w:hint="eastAsia"/>
          <w:bCs/>
          <w:sz w:val="22"/>
          <w:szCs w:val="22"/>
        </w:rPr>
        <w:t>部份应继续</w:t>
      </w:r>
      <w:proofErr w:type="gramEnd"/>
      <w:r>
        <w:rPr>
          <w:rFonts w:ascii="新宋体" w:eastAsia="新宋体" w:hAnsi="新宋体" w:cs="新宋体" w:hint="eastAsia"/>
          <w:bCs/>
          <w:sz w:val="22"/>
          <w:szCs w:val="22"/>
        </w:rPr>
        <w:t>执行。</w:t>
      </w:r>
    </w:p>
    <w:p w:rsidR="00B54520" w:rsidRDefault="00B54520">
      <w:pPr>
        <w:spacing w:line="460" w:lineRule="exact"/>
        <w:ind w:firstLineChars="245" w:firstLine="541"/>
        <w:rPr>
          <w:rFonts w:ascii="新宋体" w:eastAsia="新宋体" w:hAnsi="新宋体" w:hint="eastAsia"/>
          <w:b/>
          <w:bCs/>
          <w:sz w:val="22"/>
          <w:szCs w:val="22"/>
        </w:rPr>
      </w:pPr>
      <w:r>
        <w:rPr>
          <w:rFonts w:ascii="新宋体" w:eastAsia="新宋体" w:hAnsi="新宋体" w:hint="eastAsia"/>
          <w:b/>
          <w:bCs/>
          <w:sz w:val="22"/>
          <w:szCs w:val="22"/>
        </w:rPr>
        <w:t>十二、适用法律</w:t>
      </w:r>
    </w:p>
    <w:p w:rsidR="00B54520" w:rsidRDefault="00B54520">
      <w:pPr>
        <w:spacing w:line="460" w:lineRule="exact"/>
        <w:ind w:firstLineChars="245" w:firstLine="539"/>
        <w:rPr>
          <w:rFonts w:ascii="新宋体" w:eastAsia="新宋体" w:hAnsi="新宋体" w:hint="eastAsia"/>
          <w:sz w:val="22"/>
          <w:szCs w:val="22"/>
        </w:rPr>
      </w:pPr>
      <w:r>
        <w:rPr>
          <w:rFonts w:ascii="新宋体" w:eastAsia="新宋体" w:hAnsi="新宋体" w:hint="eastAsia"/>
          <w:sz w:val="22"/>
          <w:szCs w:val="22"/>
        </w:rPr>
        <w:t>本合同应按照中华人民共和国的法律进行解释。</w:t>
      </w:r>
    </w:p>
    <w:p w:rsidR="00B54520" w:rsidRDefault="00B54520">
      <w:pPr>
        <w:spacing w:line="460" w:lineRule="exact"/>
        <w:ind w:firstLineChars="245" w:firstLine="541"/>
        <w:outlineLvl w:val="1"/>
        <w:rPr>
          <w:rFonts w:ascii="新宋体" w:eastAsia="新宋体" w:hAnsi="新宋体" w:cs="新宋体" w:hint="eastAsia"/>
          <w:b/>
          <w:sz w:val="22"/>
          <w:szCs w:val="22"/>
        </w:rPr>
      </w:pPr>
      <w:bookmarkStart w:id="85" w:name="_Toc30114"/>
      <w:bookmarkStart w:id="86" w:name="_Toc5619"/>
      <w:r>
        <w:rPr>
          <w:rFonts w:ascii="新宋体" w:eastAsia="新宋体" w:hAnsi="新宋体" w:cs="新宋体" w:hint="eastAsia"/>
          <w:b/>
          <w:sz w:val="22"/>
          <w:szCs w:val="22"/>
        </w:rPr>
        <w:t>十二、合同生效</w:t>
      </w:r>
      <w:bookmarkEnd w:id="85"/>
      <w:bookmarkEnd w:id="86"/>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hint="eastAsia"/>
          <w:sz w:val="22"/>
          <w:szCs w:val="22"/>
        </w:rPr>
        <w:t>1、合同应在双方签字盖章后开始生效。</w:t>
      </w:r>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2、合同</w:t>
      </w:r>
      <w:proofErr w:type="gramStart"/>
      <w:r>
        <w:rPr>
          <w:rFonts w:ascii="新宋体" w:eastAsia="新宋体" w:hAnsi="新宋体" w:cs="新宋体" w:hint="eastAsia"/>
          <w:bCs/>
          <w:sz w:val="22"/>
          <w:szCs w:val="22"/>
        </w:rPr>
        <w:t>签定</w:t>
      </w:r>
      <w:proofErr w:type="gramEnd"/>
      <w:r>
        <w:rPr>
          <w:rFonts w:ascii="新宋体" w:eastAsia="新宋体" w:hAnsi="新宋体" w:cs="新宋体" w:hint="eastAsia"/>
          <w:bCs/>
          <w:sz w:val="22"/>
          <w:szCs w:val="22"/>
        </w:rPr>
        <w:t>地点：合同执行地。</w:t>
      </w:r>
    </w:p>
    <w:p w:rsidR="00B54520" w:rsidRDefault="00B54520">
      <w:pPr>
        <w:spacing w:line="460" w:lineRule="exact"/>
        <w:ind w:firstLineChars="245" w:firstLine="541"/>
        <w:outlineLvl w:val="1"/>
        <w:rPr>
          <w:rFonts w:ascii="新宋体" w:eastAsia="新宋体" w:hAnsi="新宋体" w:cs="新宋体" w:hint="eastAsia"/>
          <w:b/>
          <w:sz w:val="22"/>
          <w:szCs w:val="22"/>
        </w:rPr>
      </w:pPr>
      <w:bookmarkStart w:id="87" w:name="_Toc16519"/>
      <w:bookmarkStart w:id="88" w:name="_Toc32056"/>
      <w:r>
        <w:rPr>
          <w:rFonts w:ascii="新宋体" w:eastAsia="新宋体" w:hAnsi="新宋体" w:cs="新宋体" w:hint="eastAsia"/>
          <w:b/>
          <w:sz w:val="22"/>
          <w:szCs w:val="22"/>
        </w:rPr>
        <w:t>十四、其它</w:t>
      </w:r>
      <w:bookmarkEnd w:id="87"/>
      <w:bookmarkEnd w:id="88"/>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1、招标文件、补充文件、投标文件及答疑纪要、中标通知书等作为本合同的附件，与本合同具有同等法律效力。</w:t>
      </w:r>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2、合同执行中，如需修改或补充合同内容，经协商，双方应签署书面修改或补充协议。该协议将作为合同不可分割的一部分。</w:t>
      </w:r>
    </w:p>
    <w:p w:rsidR="00B54520" w:rsidRDefault="00B54520">
      <w:pPr>
        <w:spacing w:line="460" w:lineRule="exact"/>
        <w:ind w:firstLineChars="245" w:firstLine="541"/>
        <w:rPr>
          <w:rFonts w:ascii="新宋体" w:eastAsia="新宋体" w:hAnsi="新宋体" w:cs="新宋体" w:hint="eastAsia"/>
          <w:b/>
          <w:sz w:val="22"/>
          <w:szCs w:val="22"/>
        </w:rPr>
      </w:pPr>
      <w:r>
        <w:rPr>
          <w:rFonts w:ascii="新宋体" w:eastAsia="新宋体" w:hAnsi="新宋体" w:cs="新宋体" w:hint="eastAsia"/>
          <w:b/>
          <w:sz w:val="22"/>
          <w:szCs w:val="22"/>
        </w:rPr>
        <w:t>3、本合同一式伍份，双方各执贰份，双方签字盖章后生效，违约及其</w:t>
      </w:r>
      <w:proofErr w:type="gramStart"/>
      <w:r>
        <w:rPr>
          <w:rFonts w:ascii="新宋体" w:eastAsia="新宋体" w:hAnsi="新宋体" w:cs="新宋体" w:hint="eastAsia"/>
          <w:b/>
          <w:sz w:val="22"/>
          <w:szCs w:val="22"/>
        </w:rPr>
        <w:t>处罚按</w:t>
      </w:r>
      <w:proofErr w:type="gramEnd"/>
      <w:r>
        <w:rPr>
          <w:rFonts w:ascii="新宋体" w:eastAsia="新宋体" w:hAnsi="新宋体" w:cs="新宋体" w:hint="eastAsia"/>
          <w:b/>
          <w:sz w:val="22"/>
          <w:szCs w:val="22"/>
        </w:rPr>
        <w:t>经济合同法及本合同有关条款执行。一份送招标代理公司备案。</w:t>
      </w:r>
    </w:p>
    <w:p w:rsidR="00B54520" w:rsidRDefault="00B54520">
      <w:pPr>
        <w:spacing w:line="460" w:lineRule="exact"/>
        <w:ind w:firstLineChars="245" w:firstLine="539"/>
        <w:rPr>
          <w:rFonts w:ascii="新宋体" w:eastAsia="新宋体" w:hAnsi="新宋体" w:cs="新宋体" w:hint="eastAsia"/>
          <w:bCs/>
          <w:sz w:val="22"/>
          <w:szCs w:val="22"/>
        </w:rPr>
      </w:pPr>
      <w:r>
        <w:rPr>
          <w:rFonts w:ascii="新宋体" w:eastAsia="新宋体" w:hAnsi="新宋体" w:cs="新宋体" w:hint="eastAsia"/>
          <w:bCs/>
          <w:sz w:val="22"/>
          <w:szCs w:val="22"/>
        </w:rPr>
        <w:t>4、以上协议未尽之处，双方协商解决。</w:t>
      </w:r>
    </w:p>
    <w:p w:rsidR="00B54520" w:rsidRDefault="00B54520">
      <w:pPr>
        <w:spacing w:line="460" w:lineRule="exact"/>
        <w:ind w:firstLineChars="400" w:firstLine="880"/>
        <w:rPr>
          <w:rFonts w:ascii="新宋体" w:eastAsia="新宋体" w:hAnsi="新宋体" w:cs="新宋体" w:hint="eastAsia"/>
          <w:sz w:val="22"/>
          <w:szCs w:val="22"/>
        </w:rPr>
      </w:pPr>
      <w:r>
        <w:rPr>
          <w:rFonts w:ascii="新宋体" w:eastAsia="新宋体" w:hAnsi="新宋体" w:cs="新宋体" w:hint="eastAsia"/>
          <w:sz w:val="22"/>
          <w:szCs w:val="22"/>
        </w:rPr>
        <w:t>甲方：（盖章）               乙方：（盖章）</w:t>
      </w:r>
    </w:p>
    <w:p w:rsidR="00B54520" w:rsidRDefault="00B54520">
      <w:pPr>
        <w:spacing w:line="460" w:lineRule="exact"/>
        <w:ind w:firstLineChars="400" w:firstLine="880"/>
        <w:rPr>
          <w:rFonts w:ascii="新宋体" w:eastAsia="新宋体" w:hAnsi="新宋体" w:cs="新宋体" w:hint="eastAsia"/>
          <w:sz w:val="22"/>
          <w:szCs w:val="22"/>
        </w:rPr>
      </w:pPr>
      <w:r>
        <w:rPr>
          <w:rFonts w:ascii="新宋体" w:eastAsia="新宋体" w:hAnsi="新宋体" w:cs="新宋体" w:hint="eastAsia"/>
          <w:sz w:val="22"/>
          <w:szCs w:val="22"/>
        </w:rPr>
        <w:t>授权代表：（签字）          授权代表：（签字）</w:t>
      </w:r>
    </w:p>
    <w:p w:rsidR="00B54520" w:rsidRDefault="00B54520">
      <w:pPr>
        <w:spacing w:line="460" w:lineRule="exact"/>
        <w:ind w:firstLineChars="400" w:firstLine="880"/>
        <w:rPr>
          <w:rFonts w:ascii="新宋体" w:eastAsia="新宋体" w:hAnsi="新宋体" w:cs="新宋体" w:hint="eastAsia"/>
          <w:sz w:val="22"/>
          <w:szCs w:val="22"/>
        </w:rPr>
      </w:pPr>
      <w:r>
        <w:rPr>
          <w:rFonts w:ascii="新宋体" w:eastAsia="新宋体" w:hAnsi="新宋体" w:cs="新宋体" w:hint="eastAsia"/>
          <w:sz w:val="22"/>
          <w:szCs w:val="22"/>
        </w:rPr>
        <w:t>地址：                地址：</w:t>
      </w:r>
    </w:p>
    <w:p w:rsidR="00B54520" w:rsidRDefault="00B54520">
      <w:pPr>
        <w:spacing w:line="460" w:lineRule="exact"/>
        <w:ind w:firstLineChars="400" w:firstLine="880"/>
        <w:rPr>
          <w:rFonts w:ascii="新宋体" w:eastAsia="新宋体" w:hAnsi="新宋体" w:cs="新宋体" w:hint="eastAsia"/>
          <w:sz w:val="22"/>
          <w:szCs w:val="22"/>
        </w:rPr>
      </w:pPr>
      <w:r>
        <w:rPr>
          <w:rFonts w:ascii="新宋体" w:eastAsia="新宋体" w:hAnsi="新宋体" w:cs="新宋体" w:hint="eastAsia"/>
          <w:sz w:val="22"/>
          <w:szCs w:val="22"/>
        </w:rPr>
        <w:t>邮政编码：                 邮政编码：</w:t>
      </w:r>
    </w:p>
    <w:p w:rsidR="00B54520" w:rsidRDefault="00B54520">
      <w:pPr>
        <w:spacing w:line="460" w:lineRule="exact"/>
        <w:ind w:firstLineChars="400" w:firstLine="880"/>
        <w:rPr>
          <w:rFonts w:ascii="新宋体" w:eastAsia="新宋体" w:hAnsi="新宋体" w:cs="新宋体" w:hint="eastAsia"/>
          <w:sz w:val="22"/>
          <w:szCs w:val="22"/>
        </w:rPr>
      </w:pPr>
      <w:r>
        <w:rPr>
          <w:rFonts w:ascii="新宋体" w:eastAsia="新宋体" w:hAnsi="新宋体" w:cs="新宋体" w:hint="eastAsia"/>
          <w:sz w:val="22"/>
          <w:szCs w:val="22"/>
        </w:rPr>
        <w:t>电话：                       电话：</w:t>
      </w:r>
    </w:p>
    <w:p w:rsidR="00B54520" w:rsidRDefault="00B54520">
      <w:pPr>
        <w:spacing w:line="460" w:lineRule="exact"/>
        <w:ind w:firstLineChars="400" w:firstLine="880"/>
        <w:rPr>
          <w:rFonts w:ascii="新宋体" w:eastAsia="新宋体" w:hAnsi="新宋体" w:cs="新宋体" w:hint="eastAsia"/>
          <w:sz w:val="22"/>
          <w:szCs w:val="22"/>
        </w:rPr>
      </w:pPr>
      <w:r>
        <w:rPr>
          <w:rFonts w:ascii="新宋体" w:eastAsia="新宋体" w:hAnsi="新宋体" w:cs="新宋体" w:hint="eastAsia"/>
          <w:sz w:val="22"/>
          <w:szCs w:val="22"/>
        </w:rPr>
        <w:t>传真：                   传真：</w:t>
      </w:r>
    </w:p>
    <w:p w:rsidR="00B54520" w:rsidRDefault="00B54520">
      <w:pPr>
        <w:spacing w:line="360" w:lineRule="auto"/>
        <w:ind w:firstLineChars="450" w:firstLine="990"/>
        <w:rPr>
          <w:rFonts w:ascii="宋体" w:hAnsi="宋体" w:cs="宋体" w:hint="eastAsia"/>
        </w:rPr>
      </w:pPr>
      <w:r>
        <w:rPr>
          <w:rFonts w:ascii="新宋体" w:eastAsia="新宋体" w:hAnsi="新宋体" w:cs="新宋体" w:hint="eastAsia"/>
          <w:sz w:val="22"/>
          <w:szCs w:val="22"/>
        </w:rPr>
        <w:t>日期：                  日期：</w:t>
      </w:r>
    </w:p>
    <w:p w:rsidR="00B54520" w:rsidRDefault="00B54520">
      <w:pPr>
        <w:pStyle w:val="1"/>
        <w:jc w:val="center"/>
        <w:rPr>
          <w:rFonts w:hAnsi="宋体" w:cs="宋体" w:hint="eastAsia"/>
          <w:sz w:val="36"/>
          <w:szCs w:val="36"/>
        </w:rPr>
      </w:pPr>
      <w:bookmarkStart w:id="89" w:name="_Toc230773782"/>
      <w:bookmarkEnd w:id="61"/>
      <w:r>
        <w:rPr>
          <w:rFonts w:hAnsi="宋体" w:cs="宋体" w:hint="eastAsia"/>
          <w:szCs w:val="21"/>
        </w:rPr>
        <w:br w:type="page"/>
      </w:r>
      <w:bookmarkStart w:id="90" w:name="_Toc230773783"/>
      <w:bookmarkStart w:id="91" w:name="_Toc363487546"/>
      <w:bookmarkStart w:id="92" w:name="_Toc6716"/>
      <w:bookmarkEnd w:id="89"/>
      <w:r>
        <w:rPr>
          <w:rFonts w:hAnsi="宋体" w:cs="宋体" w:hint="eastAsia"/>
          <w:sz w:val="36"/>
          <w:szCs w:val="36"/>
        </w:rPr>
        <w:lastRenderedPageBreak/>
        <w:t>第三部分   附   件</w:t>
      </w:r>
      <w:bookmarkEnd w:id="90"/>
      <w:bookmarkEnd w:id="91"/>
      <w:bookmarkEnd w:id="92"/>
    </w:p>
    <w:p w:rsidR="00B54520" w:rsidRDefault="00B54520">
      <w:pPr>
        <w:pStyle w:val="2"/>
        <w:spacing w:line="240" w:lineRule="auto"/>
        <w:rPr>
          <w:rFonts w:ascii="宋体" w:eastAsia="宋体" w:hAnsi="宋体" w:cs="宋体" w:hint="eastAsia"/>
          <w:sz w:val="24"/>
          <w:szCs w:val="24"/>
        </w:rPr>
      </w:pPr>
      <w:bookmarkStart w:id="93" w:name="_Toc230773784"/>
      <w:bookmarkStart w:id="94" w:name="_Toc363487547"/>
      <w:bookmarkStart w:id="95" w:name="_Toc420497834"/>
      <w:bookmarkStart w:id="96" w:name="_Toc13483"/>
      <w:r>
        <w:rPr>
          <w:rFonts w:ascii="宋体" w:eastAsia="宋体" w:hAnsi="宋体" w:cs="宋体" w:hint="eastAsia"/>
          <w:sz w:val="24"/>
          <w:szCs w:val="24"/>
        </w:rPr>
        <w:t>附件一 投标函</w:t>
      </w:r>
      <w:bookmarkEnd w:id="93"/>
      <w:bookmarkEnd w:id="94"/>
      <w:bookmarkEnd w:id="95"/>
      <w:bookmarkEnd w:id="96"/>
    </w:p>
    <w:p w:rsidR="00B54520" w:rsidRDefault="00B54520">
      <w:pPr>
        <w:spacing w:line="460" w:lineRule="exact"/>
        <w:jc w:val="center"/>
        <w:rPr>
          <w:rFonts w:ascii="宋体" w:hAnsi="宋体" w:cs="宋体" w:hint="eastAsia"/>
          <w:b/>
          <w:bCs/>
          <w:sz w:val="28"/>
          <w:szCs w:val="28"/>
        </w:rPr>
      </w:pPr>
      <w:r>
        <w:rPr>
          <w:rFonts w:ascii="宋体" w:hAnsi="宋体" w:cs="宋体" w:hint="eastAsia"/>
          <w:b/>
          <w:bCs/>
          <w:sz w:val="28"/>
          <w:szCs w:val="28"/>
        </w:rPr>
        <w:t>投 标 函</w:t>
      </w:r>
    </w:p>
    <w:p w:rsidR="00B54520" w:rsidRDefault="00B54520">
      <w:pPr>
        <w:spacing w:line="440" w:lineRule="exact"/>
        <w:rPr>
          <w:rFonts w:ascii="宋体" w:hAnsi="宋体" w:cs="宋体" w:hint="eastAsia"/>
          <w:b/>
          <w:sz w:val="24"/>
          <w:u w:val="single"/>
        </w:rPr>
      </w:pPr>
      <w:r>
        <w:rPr>
          <w:rFonts w:ascii="宋体" w:hAnsi="宋体" w:cs="宋体" w:hint="eastAsia"/>
          <w:b/>
          <w:sz w:val="24"/>
        </w:rPr>
        <w:t>致：温州市金海化学品市场有限公司</w:t>
      </w:r>
    </w:p>
    <w:p w:rsidR="00B54520" w:rsidRDefault="00B54520">
      <w:pPr>
        <w:spacing w:line="440" w:lineRule="exact"/>
        <w:ind w:firstLineChars="250" w:firstLine="550"/>
        <w:rPr>
          <w:rFonts w:ascii="宋体" w:hAnsi="宋体" w:cs="宋体" w:hint="eastAsia"/>
          <w:sz w:val="22"/>
          <w:szCs w:val="22"/>
        </w:rPr>
      </w:pPr>
      <w:r>
        <w:rPr>
          <w:rFonts w:ascii="宋体" w:hAnsi="宋体" w:cs="宋体" w:hint="eastAsia"/>
          <w:sz w:val="22"/>
          <w:szCs w:val="22"/>
        </w:rPr>
        <w:t>根据贵方为</w:t>
      </w:r>
      <w:r>
        <w:rPr>
          <w:rFonts w:ascii="宋体" w:hAnsi="宋体" w:cs="宋体" w:hint="eastAsia"/>
          <w:sz w:val="22"/>
          <w:szCs w:val="22"/>
          <w:u w:val="single"/>
        </w:rPr>
        <w:t xml:space="preserve">               </w:t>
      </w:r>
      <w:r>
        <w:rPr>
          <w:rFonts w:ascii="宋体" w:hAnsi="宋体" w:cs="宋体" w:hint="eastAsia"/>
          <w:sz w:val="22"/>
          <w:szCs w:val="22"/>
        </w:rPr>
        <w:t>项目（项目编号:</w:t>
      </w:r>
      <w:r>
        <w:rPr>
          <w:rFonts w:ascii="宋体" w:hAnsi="宋体" w:cs="宋体" w:hint="eastAsia"/>
          <w:b/>
          <w:sz w:val="22"/>
          <w:szCs w:val="22"/>
          <w:u w:val="single"/>
        </w:rPr>
        <w:t xml:space="preserve">       </w:t>
      </w:r>
      <w:r>
        <w:rPr>
          <w:rFonts w:ascii="宋体" w:hAnsi="宋体" w:cs="宋体" w:hint="eastAsia"/>
          <w:sz w:val="22"/>
          <w:szCs w:val="22"/>
        </w:rPr>
        <w:t>）的投标邀请，我方</w:t>
      </w:r>
      <w:r>
        <w:rPr>
          <w:rFonts w:ascii="宋体" w:hAnsi="宋体" w:cs="宋体" w:hint="eastAsia"/>
          <w:sz w:val="22"/>
          <w:szCs w:val="22"/>
          <w:u w:val="single"/>
        </w:rPr>
        <w:t xml:space="preserve">           　　</w:t>
      </w:r>
      <w:proofErr w:type="gramStart"/>
      <w:r>
        <w:rPr>
          <w:rFonts w:ascii="宋体" w:hAnsi="宋体" w:cs="宋体" w:hint="eastAsia"/>
          <w:sz w:val="22"/>
          <w:szCs w:val="22"/>
          <w:u w:val="single"/>
        </w:rPr>
        <w:t xml:space="preserve">　</w:t>
      </w:r>
      <w:proofErr w:type="gramEnd"/>
      <w:r>
        <w:rPr>
          <w:rFonts w:ascii="宋体" w:hAnsi="宋体" w:cs="宋体" w:hint="eastAsia"/>
          <w:sz w:val="22"/>
          <w:szCs w:val="22"/>
          <w:u w:val="single"/>
        </w:rPr>
        <w:t xml:space="preserve">      （投标供应商名称）</w:t>
      </w:r>
      <w:r>
        <w:rPr>
          <w:rFonts w:ascii="宋体" w:hAnsi="宋体" w:cs="宋体" w:hint="eastAsia"/>
          <w:sz w:val="22"/>
          <w:szCs w:val="22"/>
        </w:rPr>
        <w:t>作为投标供应商正式授权</w:t>
      </w:r>
      <w:r>
        <w:rPr>
          <w:rFonts w:ascii="宋体" w:hAnsi="宋体" w:cs="宋体" w:hint="eastAsia"/>
          <w:sz w:val="22"/>
          <w:szCs w:val="22"/>
          <w:u w:val="single"/>
        </w:rPr>
        <w:t xml:space="preserve">　           </w:t>
      </w:r>
      <w:r>
        <w:rPr>
          <w:rFonts w:ascii="宋体" w:hAnsi="宋体" w:cs="宋体" w:hint="eastAsia"/>
          <w:sz w:val="22"/>
          <w:szCs w:val="22"/>
        </w:rPr>
        <w:t>（授权代表全名，职务）代表我方处理有关本投标的一切事宜。</w:t>
      </w:r>
    </w:p>
    <w:p w:rsidR="00B54520" w:rsidRDefault="00B54520">
      <w:pPr>
        <w:pStyle w:val="a8"/>
        <w:spacing w:line="440" w:lineRule="exact"/>
        <w:ind w:firstLine="440"/>
        <w:rPr>
          <w:rFonts w:ascii="宋体" w:hAnsi="宋体" w:cs="宋体" w:hint="eastAsia"/>
          <w:sz w:val="22"/>
          <w:szCs w:val="22"/>
        </w:rPr>
      </w:pPr>
      <w:r>
        <w:rPr>
          <w:rFonts w:ascii="宋体" w:hAnsi="宋体" w:cs="宋体" w:hint="eastAsia"/>
          <w:sz w:val="22"/>
          <w:szCs w:val="22"/>
        </w:rPr>
        <w:t>在此提交的投标文件中，包括如下内容，并已分别密封装袋：</w:t>
      </w:r>
    </w:p>
    <w:p w:rsidR="00B54520" w:rsidRDefault="00B54520">
      <w:pPr>
        <w:pStyle w:val="a8"/>
        <w:spacing w:line="440" w:lineRule="exact"/>
        <w:ind w:firstLine="440"/>
        <w:rPr>
          <w:rFonts w:ascii="宋体" w:hAnsi="宋体" w:cs="宋体" w:hint="eastAsia"/>
          <w:sz w:val="22"/>
          <w:szCs w:val="22"/>
        </w:rPr>
      </w:pPr>
      <w:r>
        <w:rPr>
          <w:rFonts w:ascii="宋体" w:hAnsi="宋体" w:cs="宋体" w:hint="eastAsia"/>
          <w:sz w:val="22"/>
          <w:szCs w:val="22"/>
        </w:rPr>
        <w:t>（—）按“投标供应商须知”要求编制投标文件的技术资信标【正本一份，副本五份】；</w:t>
      </w:r>
    </w:p>
    <w:p w:rsidR="00B54520" w:rsidRDefault="00B54520">
      <w:pPr>
        <w:pStyle w:val="a8"/>
        <w:spacing w:line="440" w:lineRule="exact"/>
        <w:ind w:firstLine="440"/>
        <w:rPr>
          <w:rFonts w:ascii="宋体" w:hAnsi="宋体" w:cs="宋体" w:hint="eastAsia"/>
          <w:sz w:val="22"/>
          <w:szCs w:val="22"/>
        </w:rPr>
      </w:pPr>
      <w:r>
        <w:rPr>
          <w:rFonts w:ascii="宋体" w:hAnsi="宋体" w:cs="宋体" w:hint="eastAsia"/>
          <w:sz w:val="22"/>
          <w:szCs w:val="22"/>
        </w:rPr>
        <w:t>（二）按“投标供应商须知”要求编制投标文件的商务（价格）标【正本一份，副本五份】；</w:t>
      </w:r>
    </w:p>
    <w:p w:rsidR="00B54520" w:rsidRDefault="00B54520">
      <w:pPr>
        <w:pStyle w:val="a8"/>
        <w:spacing w:line="440" w:lineRule="exact"/>
        <w:ind w:firstLine="440"/>
        <w:rPr>
          <w:rFonts w:ascii="宋体" w:hAnsi="宋体" w:cs="宋体" w:hint="eastAsia"/>
          <w:sz w:val="22"/>
          <w:szCs w:val="22"/>
        </w:rPr>
      </w:pPr>
      <w:r>
        <w:rPr>
          <w:rFonts w:ascii="宋体" w:hAnsi="宋体" w:cs="宋体" w:hint="eastAsia"/>
          <w:sz w:val="22"/>
          <w:szCs w:val="22"/>
        </w:rPr>
        <w:t>我方</w:t>
      </w:r>
      <w:proofErr w:type="gramStart"/>
      <w:r>
        <w:rPr>
          <w:rFonts w:ascii="宋体" w:hAnsi="宋体" w:cs="宋体" w:hint="eastAsia"/>
          <w:sz w:val="22"/>
          <w:szCs w:val="22"/>
        </w:rPr>
        <w:t>己完全</w:t>
      </w:r>
      <w:proofErr w:type="gramEnd"/>
      <w:r>
        <w:rPr>
          <w:rFonts w:ascii="宋体" w:hAnsi="宋体" w:cs="宋体" w:hint="eastAsia"/>
          <w:sz w:val="22"/>
          <w:szCs w:val="22"/>
        </w:rPr>
        <w:t>明白招标文件的所有条款要求，并重申以下几点：</w:t>
      </w:r>
    </w:p>
    <w:p w:rsidR="00B54520" w:rsidRDefault="00B54520">
      <w:pPr>
        <w:spacing w:line="440" w:lineRule="exact"/>
        <w:ind w:leftChars="171" w:left="1019" w:hangingChars="300" w:hanging="660"/>
        <w:rPr>
          <w:rFonts w:ascii="宋体" w:hAnsi="宋体" w:cs="宋体" w:hint="eastAsia"/>
          <w:sz w:val="22"/>
          <w:szCs w:val="22"/>
        </w:rPr>
      </w:pPr>
      <w:r>
        <w:rPr>
          <w:rFonts w:ascii="宋体" w:hAnsi="宋体" w:cs="宋体" w:hint="eastAsia"/>
          <w:sz w:val="22"/>
          <w:szCs w:val="22"/>
        </w:rPr>
        <w:t>（一）本投标文件的有效期自投标截止日起</w:t>
      </w:r>
      <w:r>
        <w:rPr>
          <w:rFonts w:ascii="宋体" w:hAnsi="宋体" w:cs="宋体" w:hint="eastAsia"/>
          <w:b/>
          <w:sz w:val="22"/>
          <w:szCs w:val="22"/>
          <w:u w:val="single"/>
        </w:rPr>
        <w:t>90</w:t>
      </w:r>
      <w:r>
        <w:rPr>
          <w:rFonts w:ascii="宋体" w:hAnsi="宋体" w:cs="宋体" w:hint="eastAsia"/>
          <w:sz w:val="22"/>
          <w:szCs w:val="22"/>
        </w:rPr>
        <w:t>天内有效，如中标，有效期将延至合同终止日为止；</w:t>
      </w:r>
    </w:p>
    <w:p w:rsidR="00B54520" w:rsidRDefault="00B54520">
      <w:pPr>
        <w:spacing w:line="440" w:lineRule="exact"/>
        <w:ind w:leftChars="171" w:left="1019" w:hangingChars="300" w:hanging="660"/>
        <w:rPr>
          <w:rFonts w:ascii="宋体" w:hAnsi="宋体" w:cs="宋体" w:hint="eastAsia"/>
          <w:sz w:val="22"/>
          <w:szCs w:val="22"/>
        </w:rPr>
      </w:pPr>
      <w:r>
        <w:rPr>
          <w:rFonts w:ascii="宋体" w:hAnsi="宋体" w:cs="宋体" w:hint="eastAsia"/>
          <w:sz w:val="22"/>
          <w:szCs w:val="22"/>
        </w:rPr>
        <w:t>（二）我方已详细研究了招标文件的所有内容包括修改书（如有）和所有已提供的参考资料以及有关附件，我方完全理解并同意放弃在此方面提出含糊意见或误解的一切权力；</w:t>
      </w:r>
    </w:p>
    <w:p w:rsidR="00B54520" w:rsidRDefault="00B54520">
      <w:pPr>
        <w:spacing w:line="440" w:lineRule="exact"/>
        <w:ind w:leftChars="171" w:left="1019" w:hangingChars="300" w:hanging="660"/>
        <w:rPr>
          <w:rFonts w:ascii="宋体" w:hAnsi="宋体" w:cs="宋体" w:hint="eastAsia"/>
          <w:sz w:val="22"/>
          <w:szCs w:val="22"/>
        </w:rPr>
      </w:pPr>
      <w:r>
        <w:rPr>
          <w:rFonts w:ascii="宋体" w:hAnsi="宋体" w:cs="宋体" w:hint="eastAsia"/>
          <w:sz w:val="22"/>
          <w:szCs w:val="22"/>
        </w:rPr>
        <w:t>（三）我方明白并愿意在规定的开标时间之后，在投标有效期内撤回投标，其投标保证金贵方可不</w:t>
      </w:r>
      <w:proofErr w:type="gramStart"/>
      <w:r>
        <w:rPr>
          <w:rFonts w:ascii="宋体" w:hAnsi="宋体" w:cs="宋体" w:hint="eastAsia"/>
          <w:sz w:val="22"/>
          <w:szCs w:val="22"/>
        </w:rPr>
        <w:t>予退</w:t>
      </w:r>
      <w:proofErr w:type="gramEnd"/>
      <w:r>
        <w:rPr>
          <w:rFonts w:ascii="宋体" w:hAnsi="宋体" w:cs="宋体" w:hint="eastAsia"/>
          <w:sz w:val="22"/>
          <w:szCs w:val="22"/>
        </w:rPr>
        <w:t>还；</w:t>
      </w:r>
    </w:p>
    <w:p w:rsidR="00B54520" w:rsidRDefault="00B54520">
      <w:pPr>
        <w:spacing w:line="440" w:lineRule="exact"/>
        <w:ind w:leftChars="171" w:left="359"/>
        <w:rPr>
          <w:rFonts w:ascii="宋体" w:hAnsi="宋体" w:cs="宋体" w:hint="eastAsia"/>
          <w:sz w:val="22"/>
          <w:szCs w:val="22"/>
        </w:rPr>
      </w:pPr>
      <w:r>
        <w:rPr>
          <w:rFonts w:ascii="宋体" w:hAnsi="宋体" w:cs="宋体" w:hint="eastAsia"/>
          <w:sz w:val="22"/>
          <w:szCs w:val="22"/>
        </w:rPr>
        <w:t>（四）我方同意提供按照贵方可能要求的与投标有关的一切数据或资料；</w:t>
      </w:r>
    </w:p>
    <w:p w:rsidR="00B54520" w:rsidRDefault="00B54520">
      <w:pPr>
        <w:spacing w:line="440" w:lineRule="exact"/>
        <w:ind w:leftChars="171" w:left="359"/>
        <w:rPr>
          <w:rFonts w:ascii="宋体" w:hAnsi="宋体" w:cs="宋体" w:hint="eastAsia"/>
          <w:sz w:val="22"/>
          <w:szCs w:val="22"/>
        </w:rPr>
      </w:pPr>
      <w:r>
        <w:rPr>
          <w:rFonts w:ascii="宋体" w:hAnsi="宋体" w:cs="宋体" w:hint="eastAsia"/>
          <w:sz w:val="22"/>
          <w:szCs w:val="22"/>
        </w:rPr>
        <w:t>（五）我方理解贵方不一定接受最低报价；</w:t>
      </w:r>
    </w:p>
    <w:p w:rsidR="00B54520" w:rsidRDefault="00B54520">
      <w:pPr>
        <w:spacing w:line="440" w:lineRule="exact"/>
        <w:ind w:leftChars="171" w:left="1019" w:hangingChars="300" w:hanging="660"/>
        <w:rPr>
          <w:rFonts w:ascii="宋体" w:hAnsi="宋体" w:cs="宋体" w:hint="eastAsia"/>
          <w:sz w:val="22"/>
          <w:szCs w:val="22"/>
        </w:rPr>
      </w:pPr>
      <w:r>
        <w:rPr>
          <w:rFonts w:ascii="宋体" w:hAnsi="宋体" w:cs="宋体" w:hint="eastAsia"/>
          <w:sz w:val="22"/>
          <w:szCs w:val="22"/>
        </w:rPr>
        <w:t>（六）我方如果中标，将保证履行招标文件以及招标文件修改书（如有）中的全部责任和义务，按质、按量、按期完成《合同书》中的全部任务。</w:t>
      </w:r>
    </w:p>
    <w:p w:rsidR="00B54520" w:rsidRDefault="00B54520">
      <w:pPr>
        <w:spacing w:line="440" w:lineRule="exact"/>
        <w:ind w:left="315"/>
        <w:rPr>
          <w:rFonts w:ascii="宋体" w:hAnsi="宋体" w:cs="宋体" w:hint="eastAsia"/>
          <w:sz w:val="22"/>
          <w:szCs w:val="22"/>
        </w:rPr>
      </w:pPr>
      <w:r>
        <w:rPr>
          <w:rFonts w:ascii="宋体" w:hAnsi="宋体" w:cs="宋体" w:hint="eastAsia"/>
          <w:sz w:val="22"/>
          <w:szCs w:val="22"/>
        </w:rPr>
        <w:t>（七）所有与本投标有关的函件请发往下列地址：</w:t>
      </w:r>
    </w:p>
    <w:p w:rsidR="00B54520" w:rsidRDefault="00B54520">
      <w:pPr>
        <w:spacing w:line="440" w:lineRule="exact"/>
        <w:ind w:firstLine="435"/>
        <w:rPr>
          <w:rFonts w:ascii="宋体" w:hAnsi="宋体" w:cs="宋体" w:hint="eastAsia"/>
          <w:sz w:val="22"/>
          <w:szCs w:val="22"/>
        </w:rPr>
      </w:pPr>
      <w:r>
        <w:rPr>
          <w:rFonts w:ascii="宋体" w:hAnsi="宋体" w:cs="宋体" w:hint="eastAsia"/>
          <w:sz w:val="22"/>
          <w:szCs w:val="22"/>
        </w:rPr>
        <w:t xml:space="preserve">   地址</w:t>
      </w:r>
      <w:r>
        <w:rPr>
          <w:rFonts w:ascii="宋体" w:hAnsi="宋体" w:cs="宋体" w:hint="eastAsia"/>
          <w:sz w:val="22"/>
          <w:szCs w:val="22"/>
          <w:u w:val="single"/>
        </w:rPr>
        <w:t xml:space="preserve">                           </w:t>
      </w:r>
    </w:p>
    <w:p w:rsidR="00B54520" w:rsidRDefault="00B54520">
      <w:pPr>
        <w:spacing w:line="440" w:lineRule="exact"/>
        <w:ind w:firstLine="435"/>
        <w:rPr>
          <w:rFonts w:ascii="宋体" w:hAnsi="宋体" w:cs="宋体" w:hint="eastAsia"/>
          <w:sz w:val="22"/>
          <w:szCs w:val="22"/>
        </w:rPr>
      </w:pPr>
      <w:r>
        <w:rPr>
          <w:rFonts w:ascii="宋体" w:hAnsi="宋体" w:cs="宋体" w:hint="eastAsia"/>
          <w:sz w:val="22"/>
          <w:szCs w:val="22"/>
        </w:rPr>
        <w:t xml:space="preserve">   电话</w:t>
      </w:r>
      <w:r>
        <w:rPr>
          <w:rFonts w:ascii="宋体" w:hAnsi="宋体" w:cs="宋体" w:hint="eastAsia"/>
          <w:sz w:val="22"/>
          <w:szCs w:val="22"/>
          <w:u w:val="single"/>
        </w:rPr>
        <w:t xml:space="preserve">                           </w:t>
      </w:r>
    </w:p>
    <w:p w:rsidR="00B54520" w:rsidRDefault="00B54520">
      <w:pPr>
        <w:spacing w:line="440" w:lineRule="exact"/>
        <w:ind w:firstLine="435"/>
        <w:rPr>
          <w:rFonts w:ascii="宋体" w:hAnsi="宋体" w:cs="宋体" w:hint="eastAsia"/>
          <w:sz w:val="22"/>
          <w:szCs w:val="22"/>
          <w:u w:val="single"/>
        </w:rPr>
      </w:pPr>
      <w:r>
        <w:rPr>
          <w:rFonts w:ascii="宋体" w:hAnsi="宋体" w:cs="宋体" w:hint="eastAsia"/>
          <w:sz w:val="22"/>
          <w:szCs w:val="22"/>
        </w:rPr>
        <w:t xml:space="preserve">   传真</w:t>
      </w:r>
      <w:r>
        <w:rPr>
          <w:rFonts w:ascii="宋体" w:hAnsi="宋体" w:cs="宋体" w:hint="eastAsia"/>
          <w:sz w:val="22"/>
          <w:szCs w:val="22"/>
          <w:u w:val="single"/>
        </w:rPr>
        <w:t xml:space="preserve">                           </w:t>
      </w:r>
    </w:p>
    <w:p w:rsidR="00B54520" w:rsidRDefault="00B54520">
      <w:pPr>
        <w:spacing w:line="440" w:lineRule="exact"/>
        <w:ind w:firstLineChars="350" w:firstLine="770"/>
        <w:rPr>
          <w:rFonts w:ascii="宋体" w:hAnsi="宋体" w:cs="宋体" w:hint="eastAsia"/>
          <w:sz w:val="22"/>
          <w:szCs w:val="22"/>
          <w:u w:val="single"/>
        </w:rPr>
      </w:pPr>
      <w:r>
        <w:rPr>
          <w:rFonts w:ascii="宋体" w:hAnsi="宋体" w:cs="宋体" w:hint="eastAsia"/>
          <w:sz w:val="22"/>
          <w:szCs w:val="22"/>
        </w:rPr>
        <w:t>电子邮件</w:t>
      </w:r>
      <w:r>
        <w:rPr>
          <w:rFonts w:ascii="宋体" w:hAnsi="宋体" w:cs="宋体" w:hint="eastAsia"/>
          <w:sz w:val="22"/>
          <w:szCs w:val="22"/>
          <w:u w:val="single"/>
        </w:rPr>
        <w:t xml:space="preserve">                       </w:t>
      </w:r>
    </w:p>
    <w:p w:rsidR="00B54520" w:rsidRDefault="00B54520">
      <w:pPr>
        <w:spacing w:line="440" w:lineRule="exact"/>
        <w:ind w:firstLine="435"/>
        <w:rPr>
          <w:rFonts w:ascii="宋体" w:hAnsi="宋体" w:cs="宋体" w:hint="eastAsia"/>
          <w:sz w:val="22"/>
          <w:szCs w:val="22"/>
        </w:rPr>
      </w:pPr>
      <w:r>
        <w:rPr>
          <w:rFonts w:ascii="宋体" w:hAnsi="宋体" w:cs="宋体" w:hint="eastAsia"/>
          <w:sz w:val="22"/>
          <w:szCs w:val="22"/>
        </w:rPr>
        <w:t xml:space="preserve">                                   投标供应商名称</w:t>
      </w:r>
      <w:r>
        <w:rPr>
          <w:rFonts w:ascii="宋体" w:hAnsi="宋体" w:cs="宋体" w:hint="eastAsia"/>
          <w:sz w:val="22"/>
          <w:szCs w:val="22"/>
          <w:u w:val="single"/>
        </w:rPr>
        <w:t xml:space="preserve">                           </w:t>
      </w:r>
    </w:p>
    <w:p w:rsidR="00B54520" w:rsidRDefault="00B54520">
      <w:pPr>
        <w:spacing w:line="440" w:lineRule="exact"/>
        <w:ind w:firstLine="435"/>
        <w:rPr>
          <w:rFonts w:ascii="宋体" w:hAnsi="宋体" w:cs="宋体" w:hint="eastAsia"/>
          <w:sz w:val="22"/>
          <w:szCs w:val="22"/>
        </w:rPr>
      </w:pPr>
      <w:r>
        <w:rPr>
          <w:rFonts w:ascii="宋体" w:hAnsi="宋体" w:cs="宋体" w:hint="eastAsia"/>
          <w:sz w:val="22"/>
          <w:szCs w:val="22"/>
        </w:rPr>
        <w:t xml:space="preserve">                                   公章</w:t>
      </w:r>
      <w:r>
        <w:rPr>
          <w:rFonts w:ascii="宋体" w:hAnsi="宋体" w:cs="宋体" w:hint="eastAsia"/>
          <w:sz w:val="22"/>
          <w:szCs w:val="22"/>
          <w:u w:val="single"/>
        </w:rPr>
        <w:t xml:space="preserve">                                     </w:t>
      </w:r>
    </w:p>
    <w:p w:rsidR="00B54520" w:rsidRDefault="00B54520">
      <w:pPr>
        <w:spacing w:line="440" w:lineRule="exact"/>
        <w:ind w:firstLine="435"/>
        <w:rPr>
          <w:rFonts w:ascii="宋体" w:hAnsi="宋体" w:cs="宋体" w:hint="eastAsia"/>
          <w:sz w:val="22"/>
          <w:szCs w:val="22"/>
        </w:rPr>
      </w:pPr>
      <w:r>
        <w:rPr>
          <w:rFonts w:ascii="宋体" w:hAnsi="宋体" w:cs="宋体" w:hint="eastAsia"/>
          <w:sz w:val="22"/>
          <w:szCs w:val="22"/>
        </w:rPr>
        <w:t xml:space="preserve">                                   投标供应商代表（签字）：</w:t>
      </w:r>
      <w:r>
        <w:rPr>
          <w:rFonts w:ascii="宋体" w:hAnsi="宋体" w:cs="宋体" w:hint="eastAsia"/>
          <w:sz w:val="22"/>
          <w:szCs w:val="22"/>
          <w:u w:val="single"/>
        </w:rPr>
        <w:t xml:space="preserve">                  </w:t>
      </w:r>
    </w:p>
    <w:p w:rsidR="00B54520" w:rsidRDefault="00B54520">
      <w:pPr>
        <w:spacing w:line="440" w:lineRule="exact"/>
        <w:ind w:firstLine="435"/>
        <w:rPr>
          <w:rFonts w:ascii="宋体" w:hAnsi="宋体" w:cs="宋体" w:hint="eastAsia"/>
          <w:sz w:val="22"/>
          <w:szCs w:val="22"/>
        </w:rPr>
      </w:pPr>
      <w:r>
        <w:rPr>
          <w:rFonts w:ascii="宋体" w:hAnsi="宋体" w:cs="宋体" w:hint="eastAsia"/>
          <w:sz w:val="22"/>
          <w:szCs w:val="22"/>
        </w:rPr>
        <w:t xml:space="preserve">                                   日期</w:t>
      </w:r>
      <w:r>
        <w:rPr>
          <w:rFonts w:ascii="宋体" w:hAnsi="宋体" w:cs="宋体" w:hint="eastAsia"/>
          <w:sz w:val="22"/>
          <w:szCs w:val="22"/>
          <w:u w:val="single"/>
        </w:rPr>
        <w:t xml:space="preserve">                                     </w:t>
      </w:r>
    </w:p>
    <w:p w:rsidR="00B54520" w:rsidRDefault="00B54520">
      <w:pPr>
        <w:rPr>
          <w:rFonts w:ascii="宋体" w:hAnsi="宋体" w:cs="宋体" w:hint="eastAsia"/>
        </w:rPr>
      </w:pPr>
    </w:p>
    <w:p w:rsidR="00B54520" w:rsidRDefault="00B54520">
      <w:pPr>
        <w:rPr>
          <w:rFonts w:ascii="宋体" w:hAnsi="宋体" w:cs="宋体" w:hint="eastAsia"/>
        </w:rPr>
        <w:sectPr w:rsidR="00B54520">
          <w:footerReference w:type="default" r:id="rId14"/>
          <w:footerReference w:type="first" r:id="rId15"/>
          <w:pgSz w:w="11906" w:h="16838"/>
          <w:pgMar w:top="1134" w:right="1106" w:bottom="1134" w:left="1134" w:header="851" w:footer="992" w:gutter="284"/>
          <w:pgNumType w:start="1"/>
          <w:cols w:space="720"/>
          <w:docGrid w:linePitch="312"/>
        </w:sectPr>
      </w:pPr>
      <w:r>
        <w:rPr>
          <w:rFonts w:ascii="宋体" w:hAnsi="宋体" w:cs="宋体" w:hint="eastAsia"/>
        </w:rPr>
        <w:t xml:space="preserve">▲ </w:t>
      </w:r>
      <w:r>
        <w:rPr>
          <w:rFonts w:ascii="宋体" w:hAnsi="宋体" w:cs="宋体" w:hint="eastAsia"/>
          <w:u w:val="single"/>
        </w:rPr>
        <w:t>未提供此表视为没有实质性响应招标文件要求</w:t>
      </w:r>
    </w:p>
    <w:p w:rsidR="00B54520" w:rsidRDefault="00B54520">
      <w:pPr>
        <w:outlineLvl w:val="1"/>
        <w:rPr>
          <w:rFonts w:ascii="宋体" w:hAnsi="宋体" w:cs="宋体" w:hint="eastAsia"/>
          <w:b/>
          <w:bCs/>
          <w:sz w:val="24"/>
        </w:rPr>
      </w:pPr>
      <w:bookmarkStart w:id="97" w:name="_Toc420497835"/>
      <w:bookmarkStart w:id="98" w:name="_Toc4891"/>
      <w:r>
        <w:rPr>
          <w:rFonts w:ascii="宋体" w:hAnsi="宋体" w:cs="宋体" w:hint="eastAsia"/>
          <w:b/>
          <w:bCs/>
          <w:sz w:val="24"/>
        </w:rPr>
        <w:lastRenderedPageBreak/>
        <w:t>附件二 投标报价一览表</w:t>
      </w:r>
      <w:bookmarkEnd w:id="97"/>
      <w:bookmarkEnd w:id="98"/>
    </w:p>
    <w:p w:rsidR="00B54520" w:rsidRDefault="00B54520">
      <w:pPr>
        <w:spacing w:line="400" w:lineRule="exact"/>
        <w:jc w:val="center"/>
        <w:rPr>
          <w:rFonts w:ascii="宋体" w:hAnsi="宋体" w:cs="宋体" w:hint="eastAsia"/>
          <w:b/>
          <w:bCs/>
          <w:sz w:val="28"/>
          <w:szCs w:val="28"/>
        </w:rPr>
      </w:pPr>
    </w:p>
    <w:p w:rsidR="00B54520" w:rsidRDefault="00B54520">
      <w:pPr>
        <w:spacing w:line="400" w:lineRule="exact"/>
        <w:jc w:val="center"/>
        <w:rPr>
          <w:rFonts w:ascii="宋体" w:hAnsi="宋体" w:cs="宋体" w:hint="eastAsia"/>
          <w:b/>
          <w:bCs/>
          <w:sz w:val="28"/>
          <w:szCs w:val="28"/>
        </w:rPr>
      </w:pPr>
      <w:r>
        <w:rPr>
          <w:rFonts w:ascii="宋体" w:hAnsi="宋体" w:cs="宋体" w:hint="eastAsia"/>
          <w:b/>
          <w:bCs/>
          <w:sz w:val="28"/>
          <w:szCs w:val="28"/>
        </w:rPr>
        <w:t>投标报价一览表</w:t>
      </w:r>
    </w:p>
    <w:p w:rsidR="00B54520" w:rsidRDefault="00B54520">
      <w:pPr>
        <w:spacing w:line="380" w:lineRule="exact"/>
        <w:jc w:val="center"/>
        <w:rPr>
          <w:rFonts w:ascii="宋体" w:hAnsi="宋体" w:cs="宋体" w:hint="eastAsia"/>
          <w:b/>
          <w:bCs/>
          <w:sz w:val="28"/>
        </w:rPr>
      </w:pPr>
    </w:p>
    <w:p w:rsidR="00B54520" w:rsidRDefault="00B54520">
      <w:pPr>
        <w:spacing w:line="380" w:lineRule="exact"/>
        <w:ind w:firstLineChars="49" w:firstLine="108"/>
        <w:rPr>
          <w:rFonts w:ascii="宋体" w:hAnsi="宋体" w:cs="宋体" w:hint="eastAsia"/>
          <w:b/>
          <w:bCs/>
          <w:sz w:val="22"/>
          <w:szCs w:val="22"/>
        </w:rPr>
      </w:pPr>
      <w:r>
        <w:rPr>
          <w:rFonts w:ascii="宋体" w:hAnsi="宋体" w:cs="宋体" w:hint="eastAsia"/>
          <w:b/>
          <w:bCs/>
          <w:sz w:val="22"/>
          <w:szCs w:val="22"/>
        </w:rPr>
        <w:t xml:space="preserve">项目名称：                    </w:t>
      </w:r>
      <w:r>
        <w:rPr>
          <w:rFonts w:ascii="宋体" w:hAnsi="宋体" w:cs="宋体" w:hint="eastAsia"/>
          <w:bCs/>
          <w:sz w:val="22"/>
          <w:szCs w:val="22"/>
        </w:rPr>
        <w:t xml:space="preserve">                 </w:t>
      </w:r>
      <w:r>
        <w:rPr>
          <w:rFonts w:ascii="宋体" w:hAnsi="宋体" w:cs="宋体" w:hint="eastAsia"/>
          <w:b/>
          <w:bCs/>
          <w:sz w:val="22"/>
          <w:szCs w:val="22"/>
        </w:rPr>
        <w:t xml:space="preserve"> 项目编号：</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8"/>
        <w:gridCol w:w="2232"/>
        <w:gridCol w:w="3503"/>
        <w:gridCol w:w="2347"/>
      </w:tblGrid>
      <w:tr w:rsidR="00B54520">
        <w:trPr>
          <w:trHeight w:val="618"/>
        </w:trPr>
        <w:tc>
          <w:tcPr>
            <w:tcW w:w="798" w:type="dxa"/>
            <w:vAlign w:val="center"/>
          </w:tcPr>
          <w:p w:rsidR="00B54520" w:rsidRDefault="00B54520">
            <w:pPr>
              <w:spacing w:line="380" w:lineRule="exact"/>
              <w:jc w:val="center"/>
              <w:rPr>
                <w:rFonts w:ascii="宋体" w:hAnsi="宋体" w:cs="宋体" w:hint="eastAsia"/>
                <w:bCs/>
                <w:sz w:val="22"/>
                <w:szCs w:val="22"/>
              </w:rPr>
            </w:pPr>
            <w:r>
              <w:rPr>
                <w:rFonts w:ascii="宋体" w:hAnsi="宋体" w:cs="宋体" w:hint="eastAsia"/>
                <w:bCs/>
                <w:sz w:val="22"/>
                <w:szCs w:val="22"/>
              </w:rPr>
              <w:t>序号</w:t>
            </w:r>
          </w:p>
        </w:tc>
        <w:tc>
          <w:tcPr>
            <w:tcW w:w="2232" w:type="dxa"/>
            <w:vAlign w:val="center"/>
          </w:tcPr>
          <w:p w:rsidR="00B54520" w:rsidRDefault="00B54520">
            <w:pPr>
              <w:spacing w:line="380" w:lineRule="exact"/>
              <w:jc w:val="center"/>
              <w:rPr>
                <w:rFonts w:ascii="宋体" w:hAnsi="宋体" w:cs="宋体" w:hint="eastAsia"/>
                <w:bCs/>
                <w:sz w:val="22"/>
                <w:szCs w:val="22"/>
              </w:rPr>
            </w:pPr>
            <w:r>
              <w:rPr>
                <w:rFonts w:ascii="宋体" w:hAnsi="宋体" w:cs="宋体" w:hint="eastAsia"/>
                <w:bCs/>
                <w:sz w:val="22"/>
                <w:szCs w:val="22"/>
              </w:rPr>
              <w:t>项目名称</w:t>
            </w:r>
          </w:p>
        </w:tc>
        <w:tc>
          <w:tcPr>
            <w:tcW w:w="3503" w:type="dxa"/>
            <w:vAlign w:val="center"/>
          </w:tcPr>
          <w:p w:rsidR="00B54520" w:rsidRDefault="00B54520">
            <w:pPr>
              <w:spacing w:line="380" w:lineRule="exact"/>
              <w:jc w:val="center"/>
              <w:rPr>
                <w:rFonts w:ascii="宋体" w:hAnsi="宋体" w:cs="宋体" w:hint="eastAsia"/>
                <w:bCs/>
                <w:sz w:val="22"/>
                <w:szCs w:val="22"/>
              </w:rPr>
            </w:pPr>
            <w:r>
              <w:rPr>
                <w:rFonts w:ascii="宋体" w:hAnsi="宋体" w:cs="宋体" w:hint="eastAsia"/>
                <w:bCs/>
                <w:sz w:val="22"/>
                <w:szCs w:val="22"/>
              </w:rPr>
              <w:t>项目负责人</w:t>
            </w:r>
          </w:p>
        </w:tc>
        <w:tc>
          <w:tcPr>
            <w:tcW w:w="2347" w:type="dxa"/>
            <w:vAlign w:val="center"/>
          </w:tcPr>
          <w:p w:rsidR="00B54520" w:rsidRDefault="00B54520">
            <w:pPr>
              <w:spacing w:line="380" w:lineRule="exact"/>
              <w:jc w:val="center"/>
              <w:rPr>
                <w:rFonts w:ascii="宋体" w:hAnsi="宋体" w:cs="宋体" w:hint="eastAsia"/>
                <w:bCs/>
                <w:sz w:val="22"/>
                <w:szCs w:val="22"/>
              </w:rPr>
            </w:pPr>
            <w:r>
              <w:rPr>
                <w:rFonts w:ascii="宋体" w:hAnsi="宋体" w:cs="宋体" w:hint="eastAsia"/>
                <w:bCs/>
                <w:sz w:val="22"/>
                <w:szCs w:val="22"/>
              </w:rPr>
              <w:t>服务时间</w:t>
            </w:r>
          </w:p>
        </w:tc>
      </w:tr>
      <w:tr w:rsidR="00B54520">
        <w:trPr>
          <w:trHeight w:val="1375"/>
        </w:trPr>
        <w:tc>
          <w:tcPr>
            <w:tcW w:w="798" w:type="dxa"/>
            <w:vAlign w:val="center"/>
          </w:tcPr>
          <w:p w:rsidR="00B54520" w:rsidRDefault="00B54520">
            <w:pPr>
              <w:spacing w:line="380" w:lineRule="exact"/>
              <w:jc w:val="center"/>
              <w:rPr>
                <w:rFonts w:ascii="宋体" w:hAnsi="宋体" w:cs="宋体" w:hint="eastAsia"/>
                <w:bCs/>
                <w:sz w:val="22"/>
                <w:szCs w:val="22"/>
              </w:rPr>
            </w:pPr>
            <w:r>
              <w:rPr>
                <w:rFonts w:ascii="宋体" w:hAnsi="宋体" w:cs="宋体" w:hint="eastAsia"/>
                <w:bCs/>
                <w:sz w:val="22"/>
                <w:szCs w:val="22"/>
              </w:rPr>
              <w:t>1</w:t>
            </w:r>
          </w:p>
        </w:tc>
        <w:tc>
          <w:tcPr>
            <w:tcW w:w="2232" w:type="dxa"/>
            <w:vAlign w:val="center"/>
          </w:tcPr>
          <w:p w:rsidR="00B54520" w:rsidRDefault="00B54520">
            <w:pPr>
              <w:spacing w:line="380" w:lineRule="exact"/>
              <w:jc w:val="center"/>
              <w:rPr>
                <w:rFonts w:ascii="宋体" w:hAnsi="宋体" w:cs="宋体" w:hint="eastAsia"/>
                <w:kern w:val="0"/>
                <w:sz w:val="22"/>
                <w:szCs w:val="22"/>
              </w:rPr>
            </w:pPr>
            <w:r>
              <w:rPr>
                <w:rFonts w:ascii="宋体" w:hAnsi="宋体" w:cs="宋体" w:hint="eastAsia"/>
                <w:kern w:val="0"/>
                <w:sz w:val="22"/>
                <w:szCs w:val="22"/>
              </w:rPr>
              <w:t xml:space="preserve"> </w:t>
            </w:r>
          </w:p>
        </w:tc>
        <w:tc>
          <w:tcPr>
            <w:tcW w:w="3503" w:type="dxa"/>
            <w:vAlign w:val="center"/>
          </w:tcPr>
          <w:p w:rsidR="00B54520" w:rsidRDefault="00B54520">
            <w:pPr>
              <w:spacing w:line="380" w:lineRule="exact"/>
              <w:rPr>
                <w:rFonts w:ascii="宋体" w:hAnsi="宋体" w:cs="宋体" w:hint="eastAsia"/>
                <w:bCs/>
                <w:sz w:val="22"/>
                <w:szCs w:val="22"/>
              </w:rPr>
            </w:pPr>
          </w:p>
        </w:tc>
        <w:tc>
          <w:tcPr>
            <w:tcW w:w="2347" w:type="dxa"/>
            <w:vAlign w:val="center"/>
          </w:tcPr>
          <w:p w:rsidR="00B54520" w:rsidRDefault="00B54520">
            <w:pPr>
              <w:spacing w:line="380" w:lineRule="exact"/>
              <w:jc w:val="center"/>
              <w:rPr>
                <w:rFonts w:ascii="宋体" w:hAnsi="宋体" w:cs="宋体" w:hint="eastAsia"/>
                <w:bCs/>
                <w:sz w:val="22"/>
                <w:szCs w:val="22"/>
              </w:rPr>
            </w:pPr>
            <w:r>
              <w:rPr>
                <w:rFonts w:ascii="宋体" w:hAnsi="宋体" w:cs="宋体" w:hint="eastAsia"/>
                <w:bCs/>
                <w:sz w:val="22"/>
                <w:szCs w:val="22"/>
              </w:rPr>
              <w:t>签订合同起一年</w:t>
            </w:r>
          </w:p>
        </w:tc>
      </w:tr>
      <w:tr w:rsidR="00B54520">
        <w:trPr>
          <w:trHeight w:val="1493"/>
        </w:trPr>
        <w:tc>
          <w:tcPr>
            <w:tcW w:w="3030" w:type="dxa"/>
            <w:gridSpan w:val="2"/>
            <w:vAlign w:val="center"/>
          </w:tcPr>
          <w:p w:rsidR="00B54520" w:rsidRDefault="00B54520">
            <w:pPr>
              <w:spacing w:line="380" w:lineRule="exact"/>
              <w:jc w:val="center"/>
              <w:rPr>
                <w:rFonts w:ascii="宋体" w:hAnsi="宋体" w:cs="宋体" w:hint="eastAsia"/>
                <w:kern w:val="0"/>
                <w:sz w:val="22"/>
                <w:szCs w:val="22"/>
              </w:rPr>
            </w:pPr>
            <w:r>
              <w:rPr>
                <w:rFonts w:ascii="宋体" w:hAnsi="宋体" w:cs="宋体" w:hint="eastAsia"/>
                <w:bCs/>
                <w:sz w:val="22"/>
                <w:szCs w:val="22"/>
              </w:rPr>
              <w:t>投标报价（元）</w:t>
            </w:r>
          </w:p>
        </w:tc>
        <w:tc>
          <w:tcPr>
            <w:tcW w:w="5850" w:type="dxa"/>
            <w:gridSpan w:val="2"/>
            <w:vAlign w:val="center"/>
          </w:tcPr>
          <w:p w:rsidR="00B54520" w:rsidRDefault="00B54520">
            <w:pPr>
              <w:spacing w:line="380" w:lineRule="exact"/>
              <w:rPr>
                <w:rFonts w:ascii="宋体" w:hAnsi="宋体" w:cs="宋体" w:hint="eastAsia"/>
                <w:bCs/>
                <w:sz w:val="22"/>
                <w:szCs w:val="22"/>
              </w:rPr>
            </w:pPr>
            <w:r>
              <w:rPr>
                <w:rFonts w:ascii="宋体" w:hAnsi="宋体" w:cs="宋体" w:hint="eastAsia"/>
                <w:bCs/>
                <w:sz w:val="22"/>
                <w:szCs w:val="22"/>
              </w:rPr>
              <w:t>小写：￥</w:t>
            </w:r>
          </w:p>
          <w:p w:rsidR="00B54520" w:rsidRDefault="00B54520">
            <w:pPr>
              <w:spacing w:line="380" w:lineRule="exact"/>
              <w:rPr>
                <w:rFonts w:ascii="宋体" w:hAnsi="宋体" w:cs="宋体" w:hint="eastAsia"/>
                <w:bCs/>
                <w:sz w:val="22"/>
                <w:szCs w:val="22"/>
              </w:rPr>
            </w:pPr>
            <w:r>
              <w:rPr>
                <w:rFonts w:ascii="宋体" w:hAnsi="宋体" w:cs="宋体" w:hint="eastAsia"/>
                <w:bCs/>
                <w:sz w:val="22"/>
                <w:szCs w:val="22"/>
              </w:rPr>
              <w:t>大写：人民币</w:t>
            </w:r>
          </w:p>
        </w:tc>
      </w:tr>
    </w:tbl>
    <w:p w:rsidR="00B54520" w:rsidRDefault="00B54520">
      <w:pPr>
        <w:spacing w:line="440" w:lineRule="exact"/>
        <w:rPr>
          <w:rFonts w:ascii="宋体" w:hAnsi="宋体" w:cs="宋体" w:hint="eastAsia"/>
          <w:b/>
          <w:bCs/>
          <w:sz w:val="22"/>
          <w:szCs w:val="22"/>
        </w:rPr>
      </w:pPr>
      <w:r>
        <w:rPr>
          <w:rFonts w:ascii="宋体" w:hAnsi="宋体" w:cs="宋体" w:hint="eastAsia"/>
          <w:b/>
          <w:bCs/>
          <w:sz w:val="22"/>
          <w:szCs w:val="22"/>
        </w:rPr>
        <w:t>说明：1.</w:t>
      </w:r>
      <w:r>
        <w:rPr>
          <w:rFonts w:ascii="宋体" w:hAnsi="宋体" w:hint="eastAsia"/>
        </w:rPr>
        <w:t xml:space="preserve"> ▲</w:t>
      </w:r>
      <w:r>
        <w:rPr>
          <w:rFonts w:ascii="宋体" w:hAnsi="宋体" w:cs="宋体" w:hint="eastAsia"/>
          <w:b/>
          <w:bCs/>
          <w:sz w:val="22"/>
          <w:szCs w:val="22"/>
          <w:u w:val="single"/>
        </w:rPr>
        <w:t>未提供此表视为没有实质性响应招标文件</w:t>
      </w:r>
      <w:r>
        <w:rPr>
          <w:rFonts w:ascii="宋体" w:hAnsi="宋体" w:cs="宋体" w:hint="eastAsia"/>
          <w:b/>
          <w:bCs/>
          <w:sz w:val="22"/>
          <w:szCs w:val="22"/>
        </w:rPr>
        <w:t>。</w:t>
      </w:r>
    </w:p>
    <w:p w:rsidR="00B54520" w:rsidRDefault="00B54520">
      <w:pPr>
        <w:spacing w:line="440" w:lineRule="exact"/>
        <w:ind w:leftChars="-171" w:left="535" w:hangingChars="405" w:hanging="894"/>
        <w:rPr>
          <w:rFonts w:ascii="宋体" w:hAnsi="宋体" w:cs="宋体" w:hint="eastAsia"/>
          <w:b/>
          <w:bCs/>
          <w:sz w:val="22"/>
          <w:szCs w:val="22"/>
        </w:rPr>
      </w:pPr>
      <w:r>
        <w:rPr>
          <w:rFonts w:ascii="宋体" w:hAnsi="宋体" w:cs="宋体" w:hint="eastAsia"/>
          <w:b/>
          <w:bCs/>
          <w:sz w:val="22"/>
          <w:szCs w:val="22"/>
        </w:rPr>
        <w:t xml:space="preserve">          2.投标报价包括采购代理服务费。</w:t>
      </w:r>
    </w:p>
    <w:p w:rsidR="00B54520" w:rsidRDefault="00B54520">
      <w:pPr>
        <w:spacing w:line="440" w:lineRule="exact"/>
        <w:ind w:firstLineChars="4300" w:firstLine="9460"/>
        <w:rPr>
          <w:rFonts w:ascii="宋体" w:hAnsi="宋体" w:cs="宋体" w:hint="eastAsia"/>
          <w:sz w:val="22"/>
          <w:szCs w:val="22"/>
        </w:rPr>
      </w:pPr>
    </w:p>
    <w:p w:rsidR="00B54520" w:rsidRDefault="00B54520">
      <w:pPr>
        <w:spacing w:line="440" w:lineRule="exact"/>
        <w:ind w:firstLineChars="4300" w:firstLine="9460"/>
        <w:rPr>
          <w:rFonts w:ascii="宋体" w:hAnsi="宋体" w:cs="宋体" w:hint="eastAsia"/>
          <w:sz w:val="22"/>
          <w:szCs w:val="22"/>
        </w:rPr>
      </w:pPr>
    </w:p>
    <w:p w:rsidR="00B54520" w:rsidRDefault="00B54520">
      <w:pPr>
        <w:spacing w:line="440" w:lineRule="exact"/>
        <w:rPr>
          <w:rFonts w:ascii="宋体" w:hAnsi="宋体" w:cs="宋体" w:hint="eastAsia"/>
          <w:sz w:val="22"/>
          <w:szCs w:val="22"/>
        </w:rPr>
      </w:pPr>
    </w:p>
    <w:p w:rsidR="00B54520" w:rsidRDefault="00B54520">
      <w:pPr>
        <w:spacing w:line="440" w:lineRule="exact"/>
        <w:rPr>
          <w:rFonts w:ascii="宋体" w:hAnsi="宋体" w:cs="宋体" w:hint="eastAsia"/>
          <w:sz w:val="22"/>
          <w:szCs w:val="22"/>
        </w:rPr>
      </w:pPr>
      <w:r>
        <w:rPr>
          <w:rFonts w:ascii="宋体" w:hAnsi="宋体" w:cs="宋体" w:hint="eastAsia"/>
          <w:sz w:val="22"/>
          <w:szCs w:val="22"/>
        </w:rPr>
        <w:t>投标供应商全称（盖章）：</w:t>
      </w:r>
    </w:p>
    <w:p w:rsidR="00B54520" w:rsidRDefault="00B54520">
      <w:pPr>
        <w:spacing w:line="440" w:lineRule="exact"/>
        <w:rPr>
          <w:rFonts w:ascii="宋体" w:hAnsi="宋体" w:cs="宋体" w:hint="eastAsia"/>
          <w:sz w:val="22"/>
          <w:szCs w:val="22"/>
        </w:rPr>
      </w:pPr>
      <w:r>
        <w:rPr>
          <w:rFonts w:ascii="宋体" w:hAnsi="宋体" w:cs="宋体" w:hint="eastAsia"/>
          <w:sz w:val="22"/>
          <w:szCs w:val="22"/>
        </w:rPr>
        <w:t>授权代表（签字）：</w:t>
      </w:r>
    </w:p>
    <w:p w:rsidR="00B54520" w:rsidRDefault="00B54520">
      <w:pPr>
        <w:spacing w:line="440" w:lineRule="exact"/>
        <w:rPr>
          <w:rFonts w:ascii="宋体" w:hAnsi="宋体" w:cs="宋体" w:hint="eastAsia"/>
          <w:sz w:val="22"/>
          <w:szCs w:val="22"/>
        </w:rPr>
      </w:pPr>
      <w:r>
        <w:rPr>
          <w:rFonts w:ascii="宋体" w:hAnsi="宋体" w:cs="宋体" w:hint="eastAsia"/>
          <w:sz w:val="22"/>
          <w:szCs w:val="22"/>
        </w:rPr>
        <w:t>日 期：      年    月    日</w:t>
      </w:r>
    </w:p>
    <w:p w:rsidR="00B54520" w:rsidRDefault="00B54520">
      <w:pPr>
        <w:spacing w:line="400" w:lineRule="exact"/>
        <w:jc w:val="center"/>
        <w:rPr>
          <w:rFonts w:ascii="宋体" w:hAnsi="宋体" w:cs="宋体" w:hint="eastAsia"/>
          <w:b/>
          <w:bCs/>
          <w:sz w:val="28"/>
          <w:szCs w:val="28"/>
        </w:rPr>
      </w:pPr>
    </w:p>
    <w:p w:rsidR="00B54520" w:rsidRDefault="00B54520">
      <w:pPr>
        <w:spacing w:line="400" w:lineRule="exact"/>
        <w:jc w:val="center"/>
        <w:rPr>
          <w:rFonts w:ascii="宋体" w:hAnsi="宋体" w:cs="宋体" w:hint="eastAsia"/>
          <w:b/>
          <w:bCs/>
          <w:sz w:val="28"/>
          <w:szCs w:val="28"/>
        </w:rPr>
      </w:pPr>
    </w:p>
    <w:p w:rsidR="00B54520" w:rsidRDefault="00B54520">
      <w:pPr>
        <w:spacing w:line="400" w:lineRule="exact"/>
        <w:jc w:val="center"/>
        <w:rPr>
          <w:rFonts w:ascii="宋体" w:hAnsi="宋体" w:cs="宋体" w:hint="eastAsia"/>
          <w:b/>
          <w:bCs/>
          <w:sz w:val="28"/>
          <w:szCs w:val="28"/>
        </w:rPr>
      </w:pPr>
    </w:p>
    <w:p w:rsidR="00B54520" w:rsidRDefault="00B54520">
      <w:pPr>
        <w:spacing w:line="400" w:lineRule="exact"/>
        <w:jc w:val="center"/>
        <w:rPr>
          <w:rFonts w:ascii="宋体" w:hAnsi="宋体" w:cs="宋体" w:hint="eastAsia"/>
          <w:b/>
          <w:bCs/>
          <w:sz w:val="28"/>
          <w:szCs w:val="28"/>
        </w:rPr>
      </w:pPr>
    </w:p>
    <w:p w:rsidR="00B54520" w:rsidRDefault="00B54520">
      <w:pPr>
        <w:spacing w:line="400" w:lineRule="exact"/>
        <w:jc w:val="center"/>
        <w:rPr>
          <w:rFonts w:ascii="宋体" w:hAnsi="宋体" w:cs="宋体" w:hint="eastAsia"/>
          <w:b/>
          <w:bCs/>
          <w:sz w:val="28"/>
          <w:szCs w:val="28"/>
        </w:rPr>
      </w:pPr>
    </w:p>
    <w:p w:rsidR="00B54520" w:rsidRDefault="00B54520">
      <w:pPr>
        <w:spacing w:line="400" w:lineRule="exact"/>
        <w:jc w:val="center"/>
        <w:rPr>
          <w:rFonts w:ascii="宋体" w:hAnsi="宋体" w:cs="宋体" w:hint="eastAsia"/>
          <w:b/>
          <w:bCs/>
          <w:sz w:val="28"/>
          <w:szCs w:val="28"/>
        </w:rPr>
      </w:pPr>
    </w:p>
    <w:p w:rsidR="00B54520" w:rsidRDefault="00B54520">
      <w:pPr>
        <w:spacing w:line="400" w:lineRule="exact"/>
        <w:jc w:val="center"/>
        <w:rPr>
          <w:rFonts w:ascii="宋体" w:hAnsi="宋体" w:cs="宋体" w:hint="eastAsia"/>
          <w:b/>
          <w:bCs/>
          <w:sz w:val="28"/>
          <w:szCs w:val="28"/>
        </w:rPr>
      </w:pPr>
    </w:p>
    <w:p w:rsidR="00B54520" w:rsidRDefault="00B54520">
      <w:pPr>
        <w:spacing w:line="400" w:lineRule="exact"/>
        <w:jc w:val="center"/>
        <w:rPr>
          <w:rFonts w:ascii="宋体" w:hAnsi="宋体" w:cs="宋体" w:hint="eastAsia"/>
          <w:b/>
          <w:bCs/>
          <w:sz w:val="28"/>
          <w:szCs w:val="28"/>
        </w:rPr>
      </w:pPr>
    </w:p>
    <w:p w:rsidR="00B54520" w:rsidRDefault="00B54520">
      <w:pPr>
        <w:spacing w:line="400" w:lineRule="exact"/>
        <w:jc w:val="center"/>
        <w:rPr>
          <w:rFonts w:ascii="宋体" w:hAnsi="宋体" w:cs="宋体" w:hint="eastAsia"/>
          <w:b/>
          <w:bCs/>
          <w:sz w:val="28"/>
          <w:szCs w:val="28"/>
        </w:rPr>
      </w:pPr>
    </w:p>
    <w:p w:rsidR="00B54520" w:rsidRDefault="00B54520">
      <w:pPr>
        <w:spacing w:line="400" w:lineRule="exact"/>
        <w:jc w:val="center"/>
        <w:rPr>
          <w:rFonts w:ascii="宋体" w:hAnsi="宋体" w:cs="宋体" w:hint="eastAsia"/>
          <w:b/>
          <w:bCs/>
          <w:sz w:val="28"/>
          <w:szCs w:val="28"/>
        </w:rPr>
      </w:pPr>
    </w:p>
    <w:p w:rsidR="00B54520" w:rsidRDefault="00B54520">
      <w:pPr>
        <w:spacing w:line="400" w:lineRule="exact"/>
        <w:jc w:val="center"/>
        <w:rPr>
          <w:rFonts w:ascii="宋体" w:hAnsi="宋体" w:cs="宋体" w:hint="eastAsia"/>
          <w:b/>
          <w:bCs/>
          <w:sz w:val="28"/>
          <w:szCs w:val="28"/>
        </w:rPr>
      </w:pPr>
    </w:p>
    <w:p w:rsidR="00B54520" w:rsidRDefault="00B54520">
      <w:pPr>
        <w:spacing w:line="400" w:lineRule="exact"/>
        <w:jc w:val="center"/>
        <w:rPr>
          <w:rFonts w:ascii="宋体" w:hAnsi="宋体" w:cs="宋体" w:hint="eastAsia"/>
          <w:b/>
          <w:bCs/>
          <w:sz w:val="28"/>
          <w:szCs w:val="28"/>
        </w:rPr>
      </w:pPr>
    </w:p>
    <w:p w:rsidR="00B54520" w:rsidRDefault="00B54520">
      <w:pPr>
        <w:spacing w:line="400" w:lineRule="exact"/>
        <w:jc w:val="center"/>
        <w:rPr>
          <w:rFonts w:ascii="宋体" w:hAnsi="宋体" w:cs="宋体" w:hint="eastAsia"/>
          <w:b/>
          <w:bCs/>
          <w:sz w:val="28"/>
          <w:szCs w:val="28"/>
        </w:rPr>
      </w:pPr>
    </w:p>
    <w:p w:rsidR="00B54520" w:rsidRDefault="00B54520">
      <w:pPr>
        <w:rPr>
          <w:rFonts w:ascii="宋体" w:hAnsi="宋体" w:cs="宋体" w:hint="eastAsia"/>
        </w:rPr>
        <w:sectPr w:rsidR="00B54520">
          <w:headerReference w:type="default" r:id="rId16"/>
          <w:footerReference w:type="even" r:id="rId17"/>
          <w:footerReference w:type="default" r:id="rId18"/>
          <w:footerReference w:type="first" r:id="rId19"/>
          <w:pgSz w:w="11906" w:h="16838"/>
          <w:pgMar w:top="1134" w:right="1106" w:bottom="1134" w:left="1134" w:header="851" w:footer="992" w:gutter="284"/>
          <w:pgNumType w:start="15"/>
          <w:cols w:space="720"/>
          <w:titlePg/>
          <w:docGrid w:linePitch="312"/>
        </w:sectPr>
      </w:pPr>
    </w:p>
    <w:p w:rsidR="00B54520" w:rsidRDefault="00B54520">
      <w:pPr>
        <w:spacing w:line="380" w:lineRule="exact"/>
        <w:outlineLvl w:val="1"/>
        <w:rPr>
          <w:rFonts w:ascii="新宋体" w:eastAsia="新宋体" w:hAnsi="新宋体" w:hint="eastAsia"/>
          <w:b/>
          <w:bCs/>
          <w:sz w:val="22"/>
          <w:szCs w:val="22"/>
        </w:rPr>
      </w:pPr>
      <w:bookmarkStart w:id="99" w:name="_Toc10236"/>
      <w:bookmarkStart w:id="100" w:name="_Toc420497837"/>
      <w:r>
        <w:rPr>
          <w:rFonts w:ascii="新宋体" w:eastAsia="新宋体" w:hAnsi="新宋体" w:hint="eastAsia"/>
          <w:b/>
          <w:bCs/>
          <w:sz w:val="22"/>
          <w:szCs w:val="22"/>
        </w:rPr>
        <w:lastRenderedPageBreak/>
        <w:t>附件三 投标分项报价表</w:t>
      </w:r>
      <w:bookmarkEnd w:id="99"/>
    </w:p>
    <w:p w:rsidR="00B54520" w:rsidRDefault="00B54520">
      <w:pPr>
        <w:spacing w:line="400" w:lineRule="exact"/>
        <w:jc w:val="center"/>
        <w:outlineLvl w:val="2"/>
        <w:rPr>
          <w:rFonts w:ascii="新宋体" w:eastAsia="新宋体" w:hAnsi="新宋体" w:hint="eastAsia"/>
          <w:b/>
          <w:bCs/>
          <w:sz w:val="22"/>
          <w:szCs w:val="22"/>
        </w:rPr>
      </w:pPr>
      <w:bookmarkStart w:id="101" w:name="_Toc16086"/>
      <w:bookmarkStart w:id="102" w:name="_Toc27766"/>
      <w:r>
        <w:rPr>
          <w:rFonts w:ascii="新宋体" w:eastAsia="新宋体" w:hAnsi="新宋体" w:hint="eastAsia"/>
          <w:b/>
          <w:bCs/>
          <w:sz w:val="28"/>
          <w:szCs w:val="28"/>
        </w:rPr>
        <w:t>投标分项报价表</w:t>
      </w:r>
      <w:bookmarkEnd w:id="101"/>
      <w:bookmarkEnd w:id="102"/>
    </w:p>
    <w:p w:rsidR="00B54520" w:rsidRDefault="00B54520">
      <w:pPr>
        <w:spacing w:line="380" w:lineRule="exact"/>
        <w:rPr>
          <w:rFonts w:ascii="新宋体" w:eastAsia="新宋体" w:hAnsi="新宋体" w:hint="eastAsia"/>
          <w:b/>
          <w:bCs/>
          <w:sz w:val="22"/>
          <w:szCs w:val="22"/>
        </w:rPr>
      </w:pPr>
      <w:r>
        <w:rPr>
          <w:rFonts w:ascii="新宋体" w:eastAsia="新宋体" w:hAnsi="新宋体" w:hint="eastAsia"/>
          <w:b/>
          <w:bCs/>
          <w:sz w:val="22"/>
          <w:szCs w:val="22"/>
        </w:rPr>
        <w:t xml:space="preserve">项目名称： </w:t>
      </w:r>
      <w:r>
        <w:rPr>
          <w:rFonts w:ascii="新宋体" w:eastAsia="新宋体" w:hAnsi="新宋体" w:hint="eastAsia"/>
          <w:sz w:val="22"/>
          <w:szCs w:val="22"/>
        </w:rPr>
        <w:t xml:space="preserve">                                              </w:t>
      </w:r>
      <w:r>
        <w:rPr>
          <w:rFonts w:ascii="新宋体" w:eastAsia="新宋体" w:hAnsi="新宋体" w:hint="eastAsia"/>
          <w:b/>
          <w:bCs/>
          <w:sz w:val="22"/>
          <w:szCs w:val="22"/>
        </w:rPr>
        <w:t>项目编号：</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2"/>
        <w:gridCol w:w="4346"/>
        <w:gridCol w:w="1047"/>
        <w:gridCol w:w="1046"/>
        <w:gridCol w:w="1277"/>
        <w:gridCol w:w="958"/>
      </w:tblGrid>
      <w:tr w:rsidR="00B54520">
        <w:trPr>
          <w:trHeight w:hRule="exact" w:val="454"/>
        </w:trPr>
        <w:tc>
          <w:tcPr>
            <w:tcW w:w="862" w:type="dxa"/>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序号</w:t>
            </w:r>
          </w:p>
          <w:p w:rsidR="00B54520" w:rsidRDefault="00B54520">
            <w:pPr>
              <w:spacing w:line="460" w:lineRule="exact"/>
              <w:jc w:val="center"/>
              <w:rPr>
                <w:rFonts w:ascii="新宋体" w:eastAsia="新宋体" w:hAnsi="新宋体" w:cs="新宋体" w:hint="eastAsia"/>
                <w:sz w:val="22"/>
                <w:szCs w:val="22"/>
              </w:rPr>
            </w:pPr>
          </w:p>
        </w:tc>
        <w:tc>
          <w:tcPr>
            <w:tcW w:w="4346" w:type="dxa"/>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项目内容</w:t>
            </w:r>
          </w:p>
        </w:tc>
        <w:tc>
          <w:tcPr>
            <w:tcW w:w="1047" w:type="dxa"/>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数量</w:t>
            </w:r>
          </w:p>
        </w:tc>
        <w:tc>
          <w:tcPr>
            <w:tcW w:w="1046" w:type="dxa"/>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 xml:space="preserve">单价 </w:t>
            </w:r>
          </w:p>
        </w:tc>
        <w:tc>
          <w:tcPr>
            <w:tcW w:w="1277" w:type="dxa"/>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 xml:space="preserve">合价 </w:t>
            </w:r>
          </w:p>
        </w:tc>
        <w:tc>
          <w:tcPr>
            <w:tcW w:w="958" w:type="dxa"/>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备注</w:t>
            </w:r>
          </w:p>
        </w:tc>
      </w:tr>
      <w:tr w:rsidR="00B54520">
        <w:trPr>
          <w:trHeight w:hRule="exact" w:val="560"/>
        </w:trPr>
        <w:tc>
          <w:tcPr>
            <w:tcW w:w="862" w:type="dxa"/>
            <w:shd w:val="clear" w:color="auto" w:fill="auto"/>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1</w:t>
            </w:r>
          </w:p>
        </w:tc>
        <w:tc>
          <w:tcPr>
            <w:tcW w:w="4346" w:type="dxa"/>
            <w:shd w:val="clear" w:color="auto" w:fill="FFFFFF"/>
            <w:vAlign w:val="center"/>
          </w:tcPr>
          <w:p w:rsidR="00B54520" w:rsidRDefault="00B54520">
            <w:pPr>
              <w:widowControl/>
              <w:spacing w:beforeLines="50" w:before="156" w:afterLines="50" w:after="156" w:line="460" w:lineRule="exact"/>
              <w:rPr>
                <w:rFonts w:ascii="新宋体" w:eastAsia="新宋体" w:hAnsi="新宋体" w:cs="新宋体" w:hint="eastAsia"/>
                <w:sz w:val="22"/>
                <w:szCs w:val="22"/>
              </w:rPr>
            </w:pPr>
          </w:p>
        </w:tc>
        <w:tc>
          <w:tcPr>
            <w:tcW w:w="1047" w:type="dxa"/>
            <w:vAlign w:val="center"/>
          </w:tcPr>
          <w:p w:rsidR="00B54520" w:rsidRDefault="00B54520">
            <w:pPr>
              <w:spacing w:line="460" w:lineRule="exact"/>
              <w:jc w:val="center"/>
              <w:rPr>
                <w:rFonts w:ascii="新宋体" w:eastAsia="新宋体" w:hAnsi="新宋体" w:cs="新宋体" w:hint="eastAsia"/>
                <w:sz w:val="22"/>
                <w:szCs w:val="22"/>
              </w:rPr>
            </w:pPr>
          </w:p>
        </w:tc>
        <w:tc>
          <w:tcPr>
            <w:tcW w:w="1046" w:type="dxa"/>
            <w:vAlign w:val="center"/>
          </w:tcPr>
          <w:p w:rsidR="00B54520" w:rsidRDefault="00B54520">
            <w:pPr>
              <w:spacing w:line="460" w:lineRule="exact"/>
              <w:jc w:val="center"/>
              <w:rPr>
                <w:rFonts w:ascii="新宋体" w:eastAsia="新宋体" w:hAnsi="新宋体" w:cs="新宋体" w:hint="eastAsia"/>
                <w:sz w:val="22"/>
                <w:szCs w:val="22"/>
              </w:rPr>
            </w:pPr>
          </w:p>
        </w:tc>
        <w:tc>
          <w:tcPr>
            <w:tcW w:w="1277" w:type="dxa"/>
            <w:vAlign w:val="center"/>
          </w:tcPr>
          <w:p w:rsidR="00B54520" w:rsidRDefault="00B54520">
            <w:pPr>
              <w:spacing w:line="460" w:lineRule="exact"/>
              <w:jc w:val="center"/>
              <w:rPr>
                <w:rFonts w:ascii="新宋体" w:eastAsia="新宋体" w:hAnsi="新宋体" w:cs="新宋体" w:hint="eastAsia"/>
                <w:sz w:val="22"/>
                <w:szCs w:val="22"/>
              </w:rPr>
            </w:pPr>
          </w:p>
        </w:tc>
        <w:tc>
          <w:tcPr>
            <w:tcW w:w="958" w:type="dxa"/>
            <w:vAlign w:val="center"/>
          </w:tcPr>
          <w:p w:rsidR="00B54520" w:rsidRDefault="00B54520">
            <w:pPr>
              <w:spacing w:line="460" w:lineRule="exact"/>
              <w:jc w:val="center"/>
              <w:rPr>
                <w:rFonts w:ascii="新宋体" w:eastAsia="新宋体" w:hAnsi="新宋体" w:cs="新宋体" w:hint="eastAsia"/>
                <w:sz w:val="22"/>
                <w:szCs w:val="22"/>
              </w:rPr>
            </w:pPr>
          </w:p>
        </w:tc>
      </w:tr>
      <w:tr w:rsidR="00B54520">
        <w:trPr>
          <w:trHeight w:hRule="exact" w:val="603"/>
        </w:trPr>
        <w:tc>
          <w:tcPr>
            <w:tcW w:w="862" w:type="dxa"/>
            <w:shd w:val="clear" w:color="auto" w:fill="auto"/>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2</w:t>
            </w:r>
          </w:p>
        </w:tc>
        <w:tc>
          <w:tcPr>
            <w:tcW w:w="4346" w:type="dxa"/>
            <w:shd w:val="clear" w:color="auto" w:fill="FFFFFF"/>
            <w:vAlign w:val="center"/>
          </w:tcPr>
          <w:p w:rsidR="00B54520" w:rsidRDefault="00B54520">
            <w:pPr>
              <w:widowControl/>
              <w:spacing w:beforeLines="50" w:before="156" w:afterLines="50" w:after="156" w:line="460" w:lineRule="exact"/>
              <w:rPr>
                <w:rFonts w:ascii="新宋体" w:eastAsia="新宋体" w:hAnsi="新宋体" w:cs="新宋体" w:hint="eastAsia"/>
                <w:sz w:val="22"/>
                <w:szCs w:val="22"/>
              </w:rPr>
            </w:pPr>
          </w:p>
        </w:tc>
        <w:tc>
          <w:tcPr>
            <w:tcW w:w="1047" w:type="dxa"/>
            <w:vAlign w:val="center"/>
          </w:tcPr>
          <w:p w:rsidR="00B54520" w:rsidRDefault="00B54520">
            <w:pPr>
              <w:spacing w:line="460" w:lineRule="exact"/>
              <w:jc w:val="center"/>
              <w:rPr>
                <w:rFonts w:ascii="新宋体" w:eastAsia="新宋体" w:hAnsi="新宋体" w:cs="新宋体" w:hint="eastAsia"/>
                <w:sz w:val="22"/>
                <w:szCs w:val="22"/>
              </w:rPr>
            </w:pPr>
          </w:p>
        </w:tc>
        <w:tc>
          <w:tcPr>
            <w:tcW w:w="1046" w:type="dxa"/>
            <w:vAlign w:val="center"/>
          </w:tcPr>
          <w:p w:rsidR="00B54520" w:rsidRDefault="00B54520">
            <w:pPr>
              <w:spacing w:line="460" w:lineRule="exact"/>
              <w:jc w:val="center"/>
              <w:rPr>
                <w:rFonts w:ascii="新宋体" w:eastAsia="新宋体" w:hAnsi="新宋体" w:cs="新宋体" w:hint="eastAsia"/>
                <w:sz w:val="22"/>
                <w:szCs w:val="22"/>
              </w:rPr>
            </w:pPr>
          </w:p>
        </w:tc>
        <w:tc>
          <w:tcPr>
            <w:tcW w:w="1277" w:type="dxa"/>
            <w:vAlign w:val="center"/>
          </w:tcPr>
          <w:p w:rsidR="00B54520" w:rsidRDefault="00B54520">
            <w:pPr>
              <w:spacing w:line="460" w:lineRule="exact"/>
              <w:jc w:val="center"/>
              <w:rPr>
                <w:rFonts w:ascii="新宋体" w:eastAsia="新宋体" w:hAnsi="新宋体" w:cs="新宋体" w:hint="eastAsia"/>
                <w:sz w:val="22"/>
                <w:szCs w:val="22"/>
              </w:rPr>
            </w:pPr>
          </w:p>
        </w:tc>
        <w:tc>
          <w:tcPr>
            <w:tcW w:w="958" w:type="dxa"/>
            <w:vAlign w:val="center"/>
          </w:tcPr>
          <w:p w:rsidR="00B54520" w:rsidRDefault="00B54520">
            <w:pPr>
              <w:spacing w:line="460" w:lineRule="exact"/>
              <w:jc w:val="center"/>
              <w:rPr>
                <w:rFonts w:ascii="新宋体" w:eastAsia="新宋体" w:hAnsi="新宋体" w:cs="新宋体" w:hint="eastAsia"/>
                <w:sz w:val="22"/>
                <w:szCs w:val="22"/>
              </w:rPr>
            </w:pPr>
          </w:p>
        </w:tc>
      </w:tr>
      <w:tr w:rsidR="00B54520">
        <w:trPr>
          <w:trHeight w:hRule="exact" w:val="553"/>
        </w:trPr>
        <w:tc>
          <w:tcPr>
            <w:tcW w:w="862" w:type="dxa"/>
            <w:shd w:val="clear" w:color="auto" w:fill="auto"/>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3</w:t>
            </w:r>
          </w:p>
        </w:tc>
        <w:tc>
          <w:tcPr>
            <w:tcW w:w="4346" w:type="dxa"/>
            <w:shd w:val="clear" w:color="auto" w:fill="FFFFFF"/>
            <w:vAlign w:val="center"/>
          </w:tcPr>
          <w:p w:rsidR="00B54520" w:rsidRDefault="00B54520">
            <w:pPr>
              <w:widowControl/>
              <w:spacing w:beforeLines="50" w:before="156" w:afterLines="50" w:after="156" w:line="460" w:lineRule="exact"/>
              <w:rPr>
                <w:rFonts w:ascii="新宋体" w:eastAsia="新宋体" w:hAnsi="新宋体" w:cs="新宋体" w:hint="eastAsia"/>
                <w:sz w:val="22"/>
                <w:szCs w:val="22"/>
              </w:rPr>
            </w:pPr>
          </w:p>
        </w:tc>
        <w:tc>
          <w:tcPr>
            <w:tcW w:w="1047" w:type="dxa"/>
            <w:vAlign w:val="center"/>
          </w:tcPr>
          <w:p w:rsidR="00B54520" w:rsidRDefault="00B54520">
            <w:pPr>
              <w:spacing w:line="460" w:lineRule="exact"/>
              <w:jc w:val="center"/>
              <w:rPr>
                <w:rFonts w:ascii="新宋体" w:eastAsia="新宋体" w:hAnsi="新宋体" w:cs="新宋体" w:hint="eastAsia"/>
                <w:sz w:val="22"/>
                <w:szCs w:val="22"/>
              </w:rPr>
            </w:pPr>
          </w:p>
        </w:tc>
        <w:tc>
          <w:tcPr>
            <w:tcW w:w="1046" w:type="dxa"/>
            <w:vAlign w:val="center"/>
          </w:tcPr>
          <w:p w:rsidR="00B54520" w:rsidRDefault="00B54520">
            <w:pPr>
              <w:spacing w:line="460" w:lineRule="exact"/>
              <w:jc w:val="center"/>
              <w:rPr>
                <w:rFonts w:ascii="新宋体" w:eastAsia="新宋体" w:hAnsi="新宋体" w:cs="新宋体" w:hint="eastAsia"/>
                <w:sz w:val="22"/>
                <w:szCs w:val="22"/>
              </w:rPr>
            </w:pPr>
          </w:p>
        </w:tc>
        <w:tc>
          <w:tcPr>
            <w:tcW w:w="1277" w:type="dxa"/>
            <w:vAlign w:val="center"/>
          </w:tcPr>
          <w:p w:rsidR="00B54520" w:rsidRDefault="00B54520">
            <w:pPr>
              <w:spacing w:line="460" w:lineRule="exact"/>
              <w:jc w:val="center"/>
              <w:rPr>
                <w:rFonts w:ascii="新宋体" w:eastAsia="新宋体" w:hAnsi="新宋体" w:cs="新宋体" w:hint="eastAsia"/>
                <w:sz w:val="22"/>
                <w:szCs w:val="22"/>
              </w:rPr>
            </w:pPr>
          </w:p>
        </w:tc>
        <w:tc>
          <w:tcPr>
            <w:tcW w:w="958" w:type="dxa"/>
            <w:vAlign w:val="center"/>
          </w:tcPr>
          <w:p w:rsidR="00B54520" w:rsidRDefault="00B54520">
            <w:pPr>
              <w:spacing w:line="460" w:lineRule="exact"/>
              <w:jc w:val="center"/>
              <w:rPr>
                <w:rFonts w:ascii="新宋体" w:eastAsia="新宋体" w:hAnsi="新宋体" w:cs="新宋体" w:hint="eastAsia"/>
                <w:sz w:val="22"/>
                <w:szCs w:val="22"/>
              </w:rPr>
            </w:pPr>
          </w:p>
        </w:tc>
      </w:tr>
      <w:tr w:rsidR="00B54520">
        <w:trPr>
          <w:trHeight w:hRule="exact" w:val="561"/>
        </w:trPr>
        <w:tc>
          <w:tcPr>
            <w:tcW w:w="862" w:type="dxa"/>
            <w:shd w:val="clear" w:color="auto" w:fill="auto"/>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4</w:t>
            </w:r>
          </w:p>
        </w:tc>
        <w:tc>
          <w:tcPr>
            <w:tcW w:w="4346" w:type="dxa"/>
            <w:shd w:val="clear" w:color="auto" w:fill="FFFFFF"/>
            <w:vAlign w:val="center"/>
          </w:tcPr>
          <w:p w:rsidR="00B54520" w:rsidRDefault="00B54520">
            <w:pPr>
              <w:widowControl/>
              <w:spacing w:beforeLines="50" w:before="156" w:afterLines="50" w:after="156" w:line="460" w:lineRule="exact"/>
              <w:rPr>
                <w:rFonts w:ascii="新宋体" w:eastAsia="新宋体" w:hAnsi="新宋体" w:cs="新宋体" w:hint="eastAsia"/>
                <w:sz w:val="22"/>
                <w:szCs w:val="22"/>
              </w:rPr>
            </w:pPr>
          </w:p>
        </w:tc>
        <w:tc>
          <w:tcPr>
            <w:tcW w:w="1047" w:type="dxa"/>
            <w:vAlign w:val="center"/>
          </w:tcPr>
          <w:p w:rsidR="00B54520" w:rsidRDefault="00B54520">
            <w:pPr>
              <w:spacing w:line="460" w:lineRule="exact"/>
              <w:jc w:val="center"/>
              <w:rPr>
                <w:rFonts w:ascii="新宋体" w:eastAsia="新宋体" w:hAnsi="新宋体" w:cs="新宋体" w:hint="eastAsia"/>
                <w:sz w:val="22"/>
                <w:szCs w:val="22"/>
              </w:rPr>
            </w:pPr>
          </w:p>
        </w:tc>
        <w:tc>
          <w:tcPr>
            <w:tcW w:w="1046" w:type="dxa"/>
            <w:vAlign w:val="center"/>
          </w:tcPr>
          <w:p w:rsidR="00B54520" w:rsidRDefault="00B54520">
            <w:pPr>
              <w:spacing w:line="460" w:lineRule="exact"/>
              <w:jc w:val="center"/>
              <w:rPr>
                <w:rFonts w:ascii="新宋体" w:eastAsia="新宋体" w:hAnsi="新宋体" w:cs="新宋体" w:hint="eastAsia"/>
                <w:sz w:val="22"/>
                <w:szCs w:val="22"/>
              </w:rPr>
            </w:pPr>
          </w:p>
        </w:tc>
        <w:tc>
          <w:tcPr>
            <w:tcW w:w="1277" w:type="dxa"/>
            <w:vAlign w:val="center"/>
          </w:tcPr>
          <w:p w:rsidR="00B54520" w:rsidRDefault="00B54520">
            <w:pPr>
              <w:spacing w:line="460" w:lineRule="exact"/>
              <w:jc w:val="center"/>
              <w:rPr>
                <w:rFonts w:ascii="新宋体" w:eastAsia="新宋体" w:hAnsi="新宋体" w:cs="新宋体" w:hint="eastAsia"/>
                <w:sz w:val="22"/>
                <w:szCs w:val="22"/>
              </w:rPr>
            </w:pPr>
          </w:p>
        </w:tc>
        <w:tc>
          <w:tcPr>
            <w:tcW w:w="958" w:type="dxa"/>
            <w:vAlign w:val="center"/>
          </w:tcPr>
          <w:p w:rsidR="00B54520" w:rsidRDefault="00B54520">
            <w:pPr>
              <w:spacing w:line="460" w:lineRule="exact"/>
              <w:jc w:val="center"/>
              <w:rPr>
                <w:rFonts w:ascii="新宋体" w:eastAsia="新宋体" w:hAnsi="新宋体" w:cs="新宋体" w:hint="eastAsia"/>
                <w:sz w:val="22"/>
                <w:szCs w:val="22"/>
              </w:rPr>
            </w:pPr>
          </w:p>
        </w:tc>
      </w:tr>
      <w:tr w:rsidR="00B54520">
        <w:trPr>
          <w:trHeight w:hRule="exact" w:val="591"/>
        </w:trPr>
        <w:tc>
          <w:tcPr>
            <w:tcW w:w="862" w:type="dxa"/>
            <w:shd w:val="clear" w:color="auto" w:fill="auto"/>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5</w:t>
            </w:r>
          </w:p>
        </w:tc>
        <w:tc>
          <w:tcPr>
            <w:tcW w:w="4346" w:type="dxa"/>
            <w:shd w:val="clear" w:color="auto" w:fill="FFFFFF"/>
            <w:vAlign w:val="center"/>
          </w:tcPr>
          <w:p w:rsidR="00B54520" w:rsidRDefault="00B54520">
            <w:pPr>
              <w:widowControl/>
              <w:spacing w:beforeLines="50" w:before="156" w:afterLines="50" w:after="156" w:line="460" w:lineRule="exact"/>
              <w:rPr>
                <w:rFonts w:ascii="新宋体" w:eastAsia="新宋体" w:hAnsi="新宋体" w:cs="新宋体" w:hint="eastAsia"/>
                <w:sz w:val="22"/>
                <w:szCs w:val="22"/>
              </w:rPr>
            </w:pPr>
          </w:p>
        </w:tc>
        <w:tc>
          <w:tcPr>
            <w:tcW w:w="1047" w:type="dxa"/>
            <w:vAlign w:val="center"/>
          </w:tcPr>
          <w:p w:rsidR="00B54520" w:rsidRDefault="00B54520">
            <w:pPr>
              <w:spacing w:line="460" w:lineRule="exact"/>
              <w:jc w:val="center"/>
              <w:rPr>
                <w:rFonts w:ascii="新宋体" w:eastAsia="新宋体" w:hAnsi="新宋体" w:cs="新宋体" w:hint="eastAsia"/>
                <w:sz w:val="22"/>
                <w:szCs w:val="22"/>
              </w:rPr>
            </w:pPr>
          </w:p>
        </w:tc>
        <w:tc>
          <w:tcPr>
            <w:tcW w:w="1046" w:type="dxa"/>
            <w:vAlign w:val="center"/>
          </w:tcPr>
          <w:p w:rsidR="00B54520" w:rsidRDefault="00B54520">
            <w:pPr>
              <w:spacing w:line="460" w:lineRule="exact"/>
              <w:jc w:val="center"/>
              <w:rPr>
                <w:rFonts w:ascii="新宋体" w:eastAsia="新宋体" w:hAnsi="新宋体" w:cs="新宋体" w:hint="eastAsia"/>
                <w:sz w:val="22"/>
                <w:szCs w:val="22"/>
              </w:rPr>
            </w:pPr>
          </w:p>
        </w:tc>
        <w:tc>
          <w:tcPr>
            <w:tcW w:w="1277" w:type="dxa"/>
            <w:vAlign w:val="center"/>
          </w:tcPr>
          <w:p w:rsidR="00B54520" w:rsidRDefault="00B54520">
            <w:pPr>
              <w:spacing w:line="460" w:lineRule="exact"/>
              <w:jc w:val="center"/>
              <w:rPr>
                <w:rFonts w:ascii="新宋体" w:eastAsia="新宋体" w:hAnsi="新宋体" w:cs="新宋体" w:hint="eastAsia"/>
                <w:sz w:val="22"/>
                <w:szCs w:val="22"/>
              </w:rPr>
            </w:pPr>
          </w:p>
        </w:tc>
        <w:tc>
          <w:tcPr>
            <w:tcW w:w="958" w:type="dxa"/>
            <w:vAlign w:val="center"/>
          </w:tcPr>
          <w:p w:rsidR="00B54520" w:rsidRDefault="00B54520">
            <w:pPr>
              <w:spacing w:line="460" w:lineRule="exact"/>
              <w:jc w:val="center"/>
              <w:rPr>
                <w:rFonts w:ascii="新宋体" w:eastAsia="新宋体" w:hAnsi="新宋体" w:cs="新宋体" w:hint="eastAsia"/>
                <w:sz w:val="22"/>
                <w:szCs w:val="22"/>
              </w:rPr>
            </w:pPr>
          </w:p>
        </w:tc>
      </w:tr>
      <w:tr w:rsidR="00B54520">
        <w:trPr>
          <w:trHeight w:hRule="exact" w:val="530"/>
        </w:trPr>
        <w:tc>
          <w:tcPr>
            <w:tcW w:w="862" w:type="dxa"/>
            <w:shd w:val="clear" w:color="auto" w:fill="auto"/>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6</w:t>
            </w:r>
          </w:p>
        </w:tc>
        <w:tc>
          <w:tcPr>
            <w:tcW w:w="4346" w:type="dxa"/>
            <w:shd w:val="clear" w:color="auto" w:fill="FFFFFF"/>
            <w:vAlign w:val="center"/>
          </w:tcPr>
          <w:p w:rsidR="00B54520" w:rsidRDefault="00B54520">
            <w:pPr>
              <w:widowControl/>
              <w:spacing w:beforeLines="50" w:before="156" w:afterLines="50" w:after="156" w:line="460" w:lineRule="exact"/>
              <w:rPr>
                <w:rFonts w:ascii="新宋体" w:eastAsia="新宋体" w:hAnsi="新宋体" w:cs="新宋体" w:hint="eastAsia"/>
                <w:sz w:val="22"/>
                <w:szCs w:val="22"/>
              </w:rPr>
            </w:pPr>
          </w:p>
        </w:tc>
        <w:tc>
          <w:tcPr>
            <w:tcW w:w="1047" w:type="dxa"/>
            <w:vAlign w:val="center"/>
          </w:tcPr>
          <w:p w:rsidR="00B54520" w:rsidRDefault="00B54520">
            <w:pPr>
              <w:spacing w:line="460" w:lineRule="exact"/>
              <w:jc w:val="center"/>
              <w:rPr>
                <w:rFonts w:ascii="新宋体" w:eastAsia="新宋体" w:hAnsi="新宋体" w:cs="新宋体" w:hint="eastAsia"/>
                <w:sz w:val="22"/>
                <w:szCs w:val="22"/>
              </w:rPr>
            </w:pPr>
          </w:p>
        </w:tc>
        <w:tc>
          <w:tcPr>
            <w:tcW w:w="1046" w:type="dxa"/>
            <w:vAlign w:val="center"/>
          </w:tcPr>
          <w:p w:rsidR="00B54520" w:rsidRDefault="00B54520">
            <w:pPr>
              <w:spacing w:line="460" w:lineRule="exact"/>
              <w:jc w:val="center"/>
              <w:rPr>
                <w:rFonts w:ascii="新宋体" w:eastAsia="新宋体" w:hAnsi="新宋体" w:cs="新宋体" w:hint="eastAsia"/>
                <w:sz w:val="22"/>
                <w:szCs w:val="22"/>
              </w:rPr>
            </w:pPr>
          </w:p>
        </w:tc>
        <w:tc>
          <w:tcPr>
            <w:tcW w:w="1277" w:type="dxa"/>
            <w:vAlign w:val="center"/>
          </w:tcPr>
          <w:p w:rsidR="00B54520" w:rsidRDefault="00B54520">
            <w:pPr>
              <w:spacing w:line="460" w:lineRule="exact"/>
              <w:jc w:val="center"/>
              <w:rPr>
                <w:rFonts w:ascii="新宋体" w:eastAsia="新宋体" w:hAnsi="新宋体" w:cs="新宋体" w:hint="eastAsia"/>
                <w:sz w:val="22"/>
                <w:szCs w:val="22"/>
              </w:rPr>
            </w:pPr>
          </w:p>
        </w:tc>
        <w:tc>
          <w:tcPr>
            <w:tcW w:w="958" w:type="dxa"/>
            <w:vAlign w:val="center"/>
          </w:tcPr>
          <w:p w:rsidR="00B54520" w:rsidRDefault="00B54520">
            <w:pPr>
              <w:spacing w:line="460" w:lineRule="exact"/>
              <w:jc w:val="center"/>
              <w:rPr>
                <w:rFonts w:ascii="新宋体" w:eastAsia="新宋体" w:hAnsi="新宋体" w:cs="新宋体" w:hint="eastAsia"/>
                <w:sz w:val="22"/>
                <w:szCs w:val="22"/>
              </w:rPr>
            </w:pPr>
          </w:p>
        </w:tc>
      </w:tr>
      <w:tr w:rsidR="00B54520">
        <w:trPr>
          <w:trHeight w:hRule="exact" w:val="533"/>
        </w:trPr>
        <w:tc>
          <w:tcPr>
            <w:tcW w:w="862" w:type="dxa"/>
            <w:shd w:val="clear" w:color="auto" w:fill="auto"/>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7</w:t>
            </w:r>
          </w:p>
        </w:tc>
        <w:tc>
          <w:tcPr>
            <w:tcW w:w="4346" w:type="dxa"/>
            <w:shd w:val="clear" w:color="auto" w:fill="FFFFFF"/>
            <w:vAlign w:val="center"/>
          </w:tcPr>
          <w:p w:rsidR="00B54520" w:rsidRDefault="00B54520">
            <w:pPr>
              <w:widowControl/>
              <w:spacing w:beforeLines="50" w:before="156" w:afterLines="50" w:after="156" w:line="460" w:lineRule="exact"/>
              <w:rPr>
                <w:rFonts w:ascii="新宋体" w:eastAsia="新宋体" w:hAnsi="新宋体" w:cs="新宋体" w:hint="eastAsia"/>
                <w:sz w:val="22"/>
                <w:szCs w:val="22"/>
              </w:rPr>
            </w:pPr>
          </w:p>
        </w:tc>
        <w:tc>
          <w:tcPr>
            <w:tcW w:w="1047" w:type="dxa"/>
            <w:vAlign w:val="center"/>
          </w:tcPr>
          <w:p w:rsidR="00B54520" w:rsidRDefault="00B54520">
            <w:pPr>
              <w:spacing w:line="460" w:lineRule="exact"/>
              <w:jc w:val="center"/>
              <w:rPr>
                <w:rFonts w:ascii="新宋体" w:eastAsia="新宋体" w:hAnsi="新宋体" w:cs="新宋体" w:hint="eastAsia"/>
                <w:sz w:val="22"/>
                <w:szCs w:val="22"/>
              </w:rPr>
            </w:pPr>
          </w:p>
        </w:tc>
        <w:tc>
          <w:tcPr>
            <w:tcW w:w="1046" w:type="dxa"/>
            <w:vAlign w:val="center"/>
          </w:tcPr>
          <w:p w:rsidR="00B54520" w:rsidRDefault="00B54520">
            <w:pPr>
              <w:spacing w:line="460" w:lineRule="exact"/>
              <w:jc w:val="center"/>
              <w:rPr>
                <w:rFonts w:ascii="新宋体" w:eastAsia="新宋体" w:hAnsi="新宋体" w:cs="新宋体" w:hint="eastAsia"/>
                <w:sz w:val="22"/>
                <w:szCs w:val="22"/>
              </w:rPr>
            </w:pPr>
          </w:p>
        </w:tc>
        <w:tc>
          <w:tcPr>
            <w:tcW w:w="1277" w:type="dxa"/>
            <w:vAlign w:val="center"/>
          </w:tcPr>
          <w:p w:rsidR="00B54520" w:rsidRDefault="00B54520">
            <w:pPr>
              <w:spacing w:line="460" w:lineRule="exact"/>
              <w:jc w:val="center"/>
              <w:rPr>
                <w:rFonts w:ascii="新宋体" w:eastAsia="新宋体" w:hAnsi="新宋体" w:cs="新宋体" w:hint="eastAsia"/>
                <w:sz w:val="22"/>
                <w:szCs w:val="22"/>
              </w:rPr>
            </w:pPr>
          </w:p>
        </w:tc>
        <w:tc>
          <w:tcPr>
            <w:tcW w:w="958" w:type="dxa"/>
            <w:vAlign w:val="center"/>
          </w:tcPr>
          <w:p w:rsidR="00B54520" w:rsidRDefault="00B54520">
            <w:pPr>
              <w:spacing w:line="460" w:lineRule="exact"/>
              <w:jc w:val="center"/>
              <w:rPr>
                <w:rFonts w:ascii="新宋体" w:eastAsia="新宋体" w:hAnsi="新宋体" w:cs="新宋体" w:hint="eastAsia"/>
                <w:sz w:val="22"/>
                <w:szCs w:val="22"/>
              </w:rPr>
            </w:pPr>
          </w:p>
        </w:tc>
      </w:tr>
      <w:tr w:rsidR="00B54520">
        <w:trPr>
          <w:trHeight w:hRule="exact" w:val="531"/>
        </w:trPr>
        <w:tc>
          <w:tcPr>
            <w:tcW w:w="862" w:type="dxa"/>
            <w:shd w:val="clear" w:color="auto" w:fill="auto"/>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8</w:t>
            </w:r>
          </w:p>
        </w:tc>
        <w:tc>
          <w:tcPr>
            <w:tcW w:w="4346" w:type="dxa"/>
            <w:shd w:val="clear" w:color="auto" w:fill="FFFFFF"/>
            <w:vAlign w:val="center"/>
          </w:tcPr>
          <w:p w:rsidR="00B54520" w:rsidRDefault="00B54520">
            <w:pPr>
              <w:widowControl/>
              <w:spacing w:beforeLines="50" w:before="156" w:afterLines="50" w:after="156" w:line="460" w:lineRule="exact"/>
              <w:rPr>
                <w:rFonts w:ascii="新宋体" w:eastAsia="新宋体" w:hAnsi="新宋体" w:cs="新宋体" w:hint="eastAsia"/>
                <w:sz w:val="22"/>
                <w:szCs w:val="22"/>
              </w:rPr>
            </w:pPr>
          </w:p>
        </w:tc>
        <w:tc>
          <w:tcPr>
            <w:tcW w:w="1047" w:type="dxa"/>
            <w:vAlign w:val="center"/>
          </w:tcPr>
          <w:p w:rsidR="00B54520" w:rsidRDefault="00B54520">
            <w:pPr>
              <w:spacing w:line="460" w:lineRule="exact"/>
              <w:jc w:val="center"/>
              <w:rPr>
                <w:rFonts w:ascii="新宋体" w:eastAsia="新宋体" w:hAnsi="新宋体" w:cs="新宋体" w:hint="eastAsia"/>
                <w:sz w:val="22"/>
                <w:szCs w:val="22"/>
              </w:rPr>
            </w:pPr>
          </w:p>
        </w:tc>
        <w:tc>
          <w:tcPr>
            <w:tcW w:w="1046" w:type="dxa"/>
            <w:vAlign w:val="center"/>
          </w:tcPr>
          <w:p w:rsidR="00B54520" w:rsidRDefault="00B54520">
            <w:pPr>
              <w:spacing w:line="460" w:lineRule="exact"/>
              <w:jc w:val="center"/>
              <w:rPr>
                <w:rFonts w:ascii="新宋体" w:eastAsia="新宋体" w:hAnsi="新宋体" w:cs="新宋体" w:hint="eastAsia"/>
                <w:sz w:val="22"/>
                <w:szCs w:val="22"/>
              </w:rPr>
            </w:pPr>
          </w:p>
        </w:tc>
        <w:tc>
          <w:tcPr>
            <w:tcW w:w="1277" w:type="dxa"/>
            <w:vAlign w:val="center"/>
          </w:tcPr>
          <w:p w:rsidR="00B54520" w:rsidRDefault="00B54520">
            <w:pPr>
              <w:spacing w:line="460" w:lineRule="exact"/>
              <w:jc w:val="center"/>
              <w:rPr>
                <w:rFonts w:ascii="新宋体" w:eastAsia="新宋体" w:hAnsi="新宋体" w:cs="新宋体" w:hint="eastAsia"/>
                <w:sz w:val="22"/>
                <w:szCs w:val="22"/>
              </w:rPr>
            </w:pPr>
          </w:p>
        </w:tc>
        <w:tc>
          <w:tcPr>
            <w:tcW w:w="958" w:type="dxa"/>
            <w:vAlign w:val="center"/>
          </w:tcPr>
          <w:p w:rsidR="00B54520" w:rsidRDefault="00B54520">
            <w:pPr>
              <w:spacing w:line="460" w:lineRule="exact"/>
              <w:jc w:val="center"/>
              <w:rPr>
                <w:rFonts w:ascii="新宋体" w:eastAsia="新宋体" w:hAnsi="新宋体" w:cs="新宋体" w:hint="eastAsia"/>
                <w:sz w:val="22"/>
                <w:szCs w:val="22"/>
              </w:rPr>
            </w:pPr>
          </w:p>
        </w:tc>
      </w:tr>
      <w:tr w:rsidR="00B54520">
        <w:trPr>
          <w:trHeight w:hRule="exact" w:val="589"/>
        </w:trPr>
        <w:tc>
          <w:tcPr>
            <w:tcW w:w="862" w:type="dxa"/>
            <w:shd w:val="clear" w:color="auto" w:fill="auto"/>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9</w:t>
            </w:r>
          </w:p>
        </w:tc>
        <w:tc>
          <w:tcPr>
            <w:tcW w:w="4346" w:type="dxa"/>
            <w:shd w:val="clear" w:color="auto" w:fill="FFFFFF"/>
            <w:vAlign w:val="center"/>
          </w:tcPr>
          <w:p w:rsidR="00B54520" w:rsidRDefault="00B54520">
            <w:pPr>
              <w:widowControl/>
              <w:spacing w:beforeLines="50" w:before="156" w:afterLines="50" w:after="156" w:line="460" w:lineRule="exact"/>
              <w:rPr>
                <w:rFonts w:ascii="新宋体" w:eastAsia="新宋体" w:hAnsi="新宋体" w:cs="新宋体" w:hint="eastAsia"/>
                <w:sz w:val="22"/>
                <w:szCs w:val="22"/>
              </w:rPr>
            </w:pPr>
          </w:p>
        </w:tc>
        <w:tc>
          <w:tcPr>
            <w:tcW w:w="1047" w:type="dxa"/>
            <w:vAlign w:val="center"/>
          </w:tcPr>
          <w:p w:rsidR="00B54520" w:rsidRDefault="00B54520">
            <w:pPr>
              <w:spacing w:line="460" w:lineRule="exact"/>
              <w:jc w:val="center"/>
              <w:rPr>
                <w:rFonts w:ascii="新宋体" w:eastAsia="新宋体" w:hAnsi="新宋体" w:cs="新宋体" w:hint="eastAsia"/>
                <w:sz w:val="22"/>
                <w:szCs w:val="22"/>
              </w:rPr>
            </w:pPr>
          </w:p>
        </w:tc>
        <w:tc>
          <w:tcPr>
            <w:tcW w:w="1046" w:type="dxa"/>
            <w:vAlign w:val="center"/>
          </w:tcPr>
          <w:p w:rsidR="00B54520" w:rsidRDefault="00B54520">
            <w:pPr>
              <w:spacing w:line="460" w:lineRule="exact"/>
              <w:jc w:val="center"/>
              <w:rPr>
                <w:rFonts w:ascii="新宋体" w:eastAsia="新宋体" w:hAnsi="新宋体" w:cs="新宋体" w:hint="eastAsia"/>
                <w:sz w:val="22"/>
                <w:szCs w:val="22"/>
              </w:rPr>
            </w:pPr>
          </w:p>
        </w:tc>
        <w:tc>
          <w:tcPr>
            <w:tcW w:w="1277" w:type="dxa"/>
            <w:vAlign w:val="center"/>
          </w:tcPr>
          <w:p w:rsidR="00B54520" w:rsidRDefault="00B54520">
            <w:pPr>
              <w:spacing w:line="460" w:lineRule="exact"/>
              <w:jc w:val="center"/>
              <w:rPr>
                <w:rFonts w:ascii="新宋体" w:eastAsia="新宋体" w:hAnsi="新宋体" w:cs="新宋体" w:hint="eastAsia"/>
                <w:sz w:val="22"/>
                <w:szCs w:val="22"/>
              </w:rPr>
            </w:pPr>
          </w:p>
        </w:tc>
        <w:tc>
          <w:tcPr>
            <w:tcW w:w="958" w:type="dxa"/>
            <w:vAlign w:val="center"/>
          </w:tcPr>
          <w:p w:rsidR="00B54520" w:rsidRDefault="00B54520">
            <w:pPr>
              <w:spacing w:line="460" w:lineRule="exact"/>
              <w:jc w:val="center"/>
              <w:rPr>
                <w:rFonts w:ascii="新宋体" w:eastAsia="新宋体" w:hAnsi="新宋体" w:cs="新宋体" w:hint="eastAsia"/>
                <w:sz w:val="22"/>
                <w:szCs w:val="22"/>
              </w:rPr>
            </w:pPr>
          </w:p>
        </w:tc>
      </w:tr>
      <w:tr w:rsidR="00B54520">
        <w:trPr>
          <w:trHeight w:hRule="exact" w:val="632"/>
        </w:trPr>
        <w:tc>
          <w:tcPr>
            <w:tcW w:w="862" w:type="dxa"/>
            <w:shd w:val="clear" w:color="auto" w:fill="auto"/>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10</w:t>
            </w:r>
          </w:p>
        </w:tc>
        <w:tc>
          <w:tcPr>
            <w:tcW w:w="4346" w:type="dxa"/>
            <w:shd w:val="clear" w:color="auto" w:fill="FFFFFF"/>
            <w:vAlign w:val="center"/>
          </w:tcPr>
          <w:p w:rsidR="00B54520" w:rsidRDefault="00B54520">
            <w:pPr>
              <w:widowControl/>
              <w:spacing w:beforeLines="50" w:before="156" w:afterLines="50" w:after="156" w:line="460" w:lineRule="exact"/>
              <w:rPr>
                <w:rFonts w:ascii="新宋体" w:eastAsia="新宋体" w:hAnsi="新宋体" w:cs="新宋体" w:hint="eastAsia"/>
                <w:sz w:val="22"/>
                <w:szCs w:val="22"/>
              </w:rPr>
            </w:pPr>
            <w:r>
              <w:rPr>
                <w:rFonts w:ascii="新宋体" w:eastAsia="新宋体" w:hAnsi="新宋体" w:cs="新宋体" w:hint="eastAsia"/>
                <w:b/>
                <w:bCs/>
                <w:sz w:val="22"/>
                <w:szCs w:val="22"/>
              </w:rPr>
              <w:t>......</w:t>
            </w:r>
          </w:p>
        </w:tc>
        <w:tc>
          <w:tcPr>
            <w:tcW w:w="1047" w:type="dxa"/>
            <w:vAlign w:val="center"/>
          </w:tcPr>
          <w:p w:rsidR="00B54520" w:rsidRDefault="00B54520">
            <w:pPr>
              <w:spacing w:line="460" w:lineRule="exact"/>
              <w:jc w:val="center"/>
              <w:rPr>
                <w:rFonts w:ascii="新宋体" w:eastAsia="新宋体" w:hAnsi="新宋体" w:cs="新宋体" w:hint="eastAsia"/>
                <w:sz w:val="22"/>
                <w:szCs w:val="22"/>
              </w:rPr>
            </w:pPr>
          </w:p>
        </w:tc>
        <w:tc>
          <w:tcPr>
            <w:tcW w:w="1046" w:type="dxa"/>
            <w:vAlign w:val="center"/>
          </w:tcPr>
          <w:p w:rsidR="00B54520" w:rsidRDefault="00B54520">
            <w:pPr>
              <w:spacing w:line="460" w:lineRule="exact"/>
              <w:jc w:val="center"/>
              <w:rPr>
                <w:rFonts w:ascii="新宋体" w:eastAsia="新宋体" w:hAnsi="新宋体" w:cs="新宋体" w:hint="eastAsia"/>
                <w:sz w:val="22"/>
                <w:szCs w:val="22"/>
              </w:rPr>
            </w:pPr>
          </w:p>
        </w:tc>
        <w:tc>
          <w:tcPr>
            <w:tcW w:w="1277" w:type="dxa"/>
            <w:vAlign w:val="center"/>
          </w:tcPr>
          <w:p w:rsidR="00B54520" w:rsidRDefault="00B54520">
            <w:pPr>
              <w:spacing w:line="460" w:lineRule="exact"/>
              <w:jc w:val="center"/>
              <w:rPr>
                <w:rFonts w:ascii="新宋体" w:eastAsia="新宋体" w:hAnsi="新宋体" w:cs="新宋体" w:hint="eastAsia"/>
                <w:sz w:val="22"/>
                <w:szCs w:val="22"/>
              </w:rPr>
            </w:pPr>
          </w:p>
        </w:tc>
        <w:tc>
          <w:tcPr>
            <w:tcW w:w="958" w:type="dxa"/>
            <w:vAlign w:val="center"/>
          </w:tcPr>
          <w:p w:rsidR="00B54520" w:rsidRDefault="00B54520">
            <w:pPr>
              <w:spacing w:line="460" w:lineRule="exact"/>
              <w:jc w:val="center"/>
              <w:rPr>
                <w:rFonts w:ascii="新宋体" w:eastAsia="新宋体" w:hAnsi="新宋体" w:cs="新宋体" w:hint="eastAsia"/>
                <w:sz w:val="22"/>
                <w:szCs w:val="22"/>
              </w:rPr>
            </w:pPr>
          </w:p>
        </w:tc>
      </w:tr>
      <w:tr w:rsidR="00B54520">
        <w:trPr>
          <w:trHeight w:hRule="exact" w:val="454"/>
        </w:trPr>
        <w:tc>
          <w:tcPr>
            <w:tcW w:w="862" w:type="dxa"/>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11</w:t>
            </w:r>
          </w:p>
        </w:tc>
        <w:tc>
          <w:tcPr>
            <w:tcW w:w="4346" w:type="dxa"/>
            <w:vAlign w:val="center"/>
          </w:tcPr>
          <w:p w:rsidR="00B54520" w:rsidRDefault="00B54520">
            <w:pPr>
              <w:spacing w:line="460" w:lineRule="exact"/>
              <w:rPr>
                <w:rFonts w:ascii="新宋体" w:eastAsia="新宋体" w:hAnsi="新宋体" w:hint="eastAsia"/>
                <w:bCs/>
                <w:sz w:val="22"/>
                <w:szCs w:val="22"/>
              </w:rPr>
            </w:pPr>
            <w:r>
              <w:rPr>
                <w:rFonts w:ascii="新宋体" w:eastAsia="新宋体" w:hAnsi="新宋体" w:cs="新宋体" w:hint="eastAsia"/>
                <w:bCs/>
                <w:sz w:val="22"/>
                <w:szCs w:val="22"/>
              </w:rPr>
              <w:t>人员费用</w:t>
            </w:r>
          </w:p>
        </w:tc>
        <w:tc>
          <w:tcPr>
            <w:tcW w:w="1047" w:type="dxa"/>
            <w:vAlign w:val="center"/>
          </w:tcPr>
          <w:p w:rsidR="00B54520" w:rsidRDefault="00B54520">
            <w:pPr>
              <w:spacing w:line="460" w:lineRule="exact"/>
              <w:jc w:val="center"/>
              <w:rPr>
                <w:rFonts w:ascii="新宋体" w:eastAsia="新宋体" w:hAnsi="新宋体" w:cs="新宋体" w:hint="eastAsia"/>
                <w:sz w:val="22"/>
                <w:szCs w:val="22"/>
              </w:rPr>
            </w:pPr>
          </w:p>
        </w:tc>
        <w:tc>
          <w:tcPr>
            <w:tcW w:w="1046" w:type="dxa"/>
            <w:vAlign w:val="center"/>
          </w:tcPr>
          <w:p w:rsidR="00B54520" w:rsidRDefault="00B54520">
            <w:pPr>
              <w:spacing w:line="460" w:lineRule="exact"/>
              <w:jc w:val="center"/>
              <w:rPr>
                <w:rFonts w:ascii="新宋体" w:eastAsia="新宋体" w:hAnsi="新宋体" w:cs="新宋体" w:hint="eastAsia"/>
                <w:sz w:val="22"/>
                <w:szCs w:val="22"/>
              </w:rPr>
            </w:pPr>
          </w:p>
        </w:tc>
        <w:tc>
          <w:tcPr>
            <w:tcW w:w="1277" w:type="dxa"/>
            <w:vAlign w:val="center"/>
          </w:tcPr>
          <w:p w:rsidR="00B54520" w:rsidRDefault="00B54520">
            <w:pPr>
              <w:spacing w:line="460" w:lineRule="exact"/>
              <w:jc w:val="center"/>
              <w:rPr>
                <w:rFonts w:ascii="新宋体" w:eastAsia="新宋体" w:hAnsi="新宋体" w:cs="新宋体" w:hint="eastAsia"/>
                <w:sz w:val="22"/>
                <w:szCs w:val="22"/>
              </w:rPr>
            </w:pPr>
          </w:p>
        </w:tc>
        <w:tc>
          <w:tcPr>
            <w:tcW w:w="958" w:type="dxa"/>
            <w:vAlign w:val="center"/>
          </w:tcPr>
          <w:p w:rsidR="00B54520" w:rsidRDefault="00B54520">
            <w:pPr>
              <w:spacing w:line="460" w:lineRule="exact"/>
              <w:jc w:val="center"/>
              <w:rPr>
                <w:rFonts w:ascii="新宋体" w:eastAsia="新宋体" w:hAnsi="新宋体" w:cs="新宋体" w:hint="eastAsia"/>
                <w:sz w:val="22"/>
                <w:szCs w:val="22"/>
              </w:rPr>
            </w:pPr>
          </w:p>
        </w:tc>
      </w:tr>
      <w:tr w:rsidR="00B54520">
        <w:trPr>
          <w:trHeight w:hRule="exact" w:val="496"/>
        </w:trPr>
        <w:tc>
          <w:tcPr>
            <w:tcW w:w="862" w:type="dxa"/>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12</w:t>
            </w:r>
          </w:p>
        </w:tc>
        <w:tc>
          <w:tcPr>
            <w:tcW w:w="4346" w:type="dxa"/>
            <w:vAlign w:val="center"/>
          </w:tcPr>
          <w:p w:rsidR="00B54520" w:rsidRDefault="00B54520">
            <w:pPr>
              <w:spacing w:line="460" w:lineRule="exact"/>
              <w:rPr>
                <w:rFonts w:ascii="新宋体" w:eastAsia="新宋体" w:hAnsi="新宋体" w:cs="新宋体" w:hint="eastAsia"/>
                <w:sz w:val="22"/>
                <w:szCs w:val="22"/>
              </w:rPr>
            </w:pPr>
            <w:r>
              <w:rPr>
                <w:rFonts w:ascii="新宋体" w:eastAsia="新宋体" w:hAnsi="新宋体" w:cs="新宋体" w:hint="eastAsia"/>
                <w:sz w:val="22"/>
                <w:szCs w:val="22"/>
              </w:rPr>
              <w:t>税金</w:t>
            </w:r>
          </w:p>
        </w:tc>
        <w:tc>
          <w:tcPr>
            <w:tcW w:w="4328" w:type="dxa"/>
            <w:gridSpan w:val="4"/>
            <w:vAlign w:val="center"/>
          </w:tcPr>
          <w:p w:rsidR="00B54520" w:rsidRDefault="00B54520">
            <w:pPr>
              <w:spacing w:line="460" w:lineRule="exact"/>
              <w:jc w:val="center"/>
              <w:rPr>
                <w:rFonts w:ascii="新宋体" w:eastAsia="新宋体" w:hAnsi="新宋体" w:cs="新宋体" w:hint="eastAsia"/>
                <w:sz w:val="22"/>
                <w:szCs w:val="22"/>
              </w:rPr>
            </w:pPr>
          </w:p>
        </w:tc>
      </w:tr>
      <w:tr w:rsidR="00B54520">
        <w:trPr>
          <w:trHeight w:hRule="exact" w:val="511"/>
        </w:trPr>
        <w:tc>
          <w:tcPr>
            <w:tcW w:w="862" w:type="dxa"/>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13</w:t>
            </w:r>
          </w:p>
        </w:tc>
        <w:tc>
          <w:tcPr>
            <w:tcW w:w="4346" w:type="dxa"/>
            <w:vAlign w:val="center"/>
          </w:tcPr>
          <w:p w:rsidR="00B54520" w:rsidRDefault="00B54520">
            <w:pPr>
              <w:spacing w:line="460" w:lineRule="exact"/>
              <w:rPr>
                <w:rFonts w:ascii="新宋体" w:eastAsia="新宋体" w:hAnsi="新宋体" w:cs="新宋体" w:hint="eastAsia"/>
                <w:sz w:val="22"/>
                <w:szCs w:val="22"/>
              </w:rPr>
            </w:pPr>
            <w:r>
              <w:rPr>
                <w:rFonts w:ascii="新宋体" w:eastAsia="新宋体" w:hAnsi="新宋体" w:cs="新宋体" w:hint="eastAsia"/>
                <w:sz w:val="22"/>
                <w:szCs w:val="22"/>
              </w:rPr>
              <w:t>其他</w:t>
            </w:r>
          </w:p>
        </w:tc>
        <w:tc>
          <w:tcPr>
            <w:tcW w:w="4328" w:type="dxa"/>
            <w:gridSpan w:val="4"/>
            <w:vAlign w:val="center"/>
          </w:tcPr>
          <w:p w:rsidR="00B54520" w:rsidRDefault="00B54520">
            <w:pPr>
              <w:spacing w:line="460" w:lineRule="exact"/>
              <w:jc w:val="center"/>
              <w:rPr>
                <w:rFonts w:ascii="新宋体" w:eastAsia="新宋体" w:hAnsi="新宋体" w:cs="新宋体" w:hint="eastAsia"/>
                <w:sz w:val="22"/>
                <w:szCs w:val="22"/>
              </w:rPr>
            </w:pPr>
          </w:p>
        </w:tc>
      </w:tr>
      <w:tr w:rsidR="00B54520">
        <w:trPr>
          <w:trHeight w:hRule="exact" w:val="568"/>
        </w:trPr>
        <w:tc>
          <w:tcPr>
            <w:tcW w:w="862" w:type="dxa"/>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14</w:t>
            </w:r>
          </w:p>
        </w:tc>
        <w:tc>
          <w:tcPr>
            <w:tcW w:w="4346" w:type="dxa"/>
            <w:vAlign w:val="center"/>
          </w:tcPr>
          <w:p w:rsidR="00B54520" w:rsidRDefault="00B54520">
            <w:pPr>
              <w:spacing w:line="460" w:lineRule="exact"/>
              <w:rPr>
                <w:rFonts w:ascii="新宋体" w:eastAsia="新宋体" w:hAnsi="新宋体" w:cs="新宋体" w:hint="eastAsia"/>
                <w:sz w:val="22"/>
                <w:szCs w:val="22"/>
              </w:rPr>
            </w:pPr>
            <w:r>
              <w:rPr>
                <w:rFonts w:ascii="新宋体" w:eastAsia="新宋体" w:hAnsi="新宋体" w:cs="新宋体" w:hint="eastAsia"/>
                <w:sz w:val="22"/>
                <w:szCs w:val="22"/>
              </w:rPr>
              <w:t>采购代理服务费</w:t>
            </w:r>
          </w:p>
        </w:tc>
        <w:tc>
          <w:tcPr>
            <w:tcW w:w="4328" w:type="dxa"/>
            <w:gridSpan w:val="4"/>
            <w:vAlign w:val="center"/>
          </w:tcPr>
          <w:p w:rsidR="00B54520" w:rsidRDefault="00B54520">
            <w:pPr>
              <w:spacing w:line="4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含</w:t>
            </w:r>
          </w:p>
        </w:tc>
      </w:tr>
      <w:tr w:rsidR="00B54520">
        <w:trPr>
          <w:trHeight w:hRule="exact" w:val="622"/>
        </w:trPr>
        <w:tc>
          <w:tcPr>
            <w:tcW w:w="5208" w:type="dxa"/>
            <w:gridSpan w:val="2"/>
          </w:tcPr>
          <w:p w:rsidR="00B54520" w:rsidRDefault="00B54520">
            <w:pPr>
              <w:spacing w:line="460" w:lineRule="exact"/>
              <w:ind w:firstLineChars="750" w:firstLine="1650"/>
              <w:rPr>
                <w:rFonts w:ascii="新宋体" w:eastAsia="新宋体" w:hAnsi="新宋体" w:cs="新宋体" w:hint="eastAsia"/>
                <w:sz w:val="22"/>
                <w:szCs w:val="22"/>
              </w:rPr>
            </w:pPr>
            <w:r>
              <w:rPr>
                <w:rFonts w:ascii="新宋体" w:eastAsia="新宋体" w:hAnsi="新宋体" w:cs="新宋体" w:hint="eastAsia"/>
                <w:sz w:val="22"/>
                <w:szCs w:val="22"/>
              </w:rPr>
              <w:t>总    计   价</w:t>
            </w:r>
          </w:p>
        </w:tc>
        <w:tc>
          <w:tcPr>
            <w:tcW w:w="4328" w:type="dxa"/>
            <w:gridSpan w:val="4"/>
            <w:vAlign w:val="center"/>
          </w:tcPr>
          <w:p w:rsidR="00B54520" w:rsidRDefault="00B54520">
            <w:pPr>
              <w:spacing w:line="460" w:lineRule="exact"/>
              <w:jc w:val="center"/>
              <w:rPr>
                <w:rFonts w:ascii="新宋体" w:eastAsia="新宋体" w:hAnsi="新宋体" w:cs="新宋体" w:hint="eastAsia"/>
                <w:sz w:val="22"/>
                <w:szCs w:val="22"/>
              </w:rPr>
            </w:pPr>
          </w:p>
        </w:tc>
      </w:tr>
    </w:tbl>
    <w:p w:rsidR="00B54520" w:rsidRDefault="00B54520">
      <w:pPr>
        <w:spacing w:line="380" w:lineRule="exact"/>
        <w:rPr>
          <w:rFonts w:ascii="新宋体" w:eastAsia="新宋体" w:hAnsi="新宋体" w:hint="eastAsia"/>
          <w:b/>
          <w:bCs/>
          <w:sz w:val="22"/>
          <w:szCs w:val="22"/>
        </w:rPr>
      </w:pPr>
      <w:r>
        <w:rPr>
          <w:rFonts w:ascii="新宋体" w:eastAsia="新宋体" w:hAnsi="新宋体" w:hint="eastAsia"/>
          <w:b/>
          <w:bCs/>
          <w:sz w:val="22"/>
          <w:szCs w:val="22"/>
        </w:rPr>
        <w:t>说明： 1、此表总计价应与附件二“投标报价一览表”中投标报价相一致。</w:t>
      </w:r>
    </w:p>
    <w:p w:rsidR="00B54520" w:rsidRDefault="00B54520">
      <w:pPr>
        <w:numPr>
          <w:ilvl w:val="0"/>
          <w:numId w:val="9"/>
        </w:numPr>
        <w:spacing w:line="380" w:lineRule="exact"/>
        <w:ind w:firstLineChars="342" w:firstLine="755"/>
        <w:rPr>
          <w:rFonts w:ascii="新宋体" w:eastAsia="新宋体" w:hAnsi="新宋体" w:hint="eastAsia"/>
          <w:b/>
          <w:bCs/>
          <w:sz w:val="22"/>
          <w:szCs w:val="22"/>
        </w:rPr>
      </w:pPr>
      <w:r>
        <w:rPr>
          <w:rFonts w:ascii="宋体" w:hAnsi="宋体" w:cs="宋体" w:hint="eastAsia"/>
          <w:b/>
          <w:bCs/>
          <w:sz w:val="22"/>
          <w:szCs w:val="22"/>
          <w:u w:val="single"/>
        </w:rPr>
        <w:t>▲</w:t>
      </w:r>
      <w:r>
        <w:rPr>
          <w:rFonts w:ascii="新宋体" w:eastAsia="新宋体" w:hAnsi="新宋体" w:hint="eastAsia"/>
          <w:b/>
          <w:bCs/>
          <w:sz w:val="22"/>
          <w:szCs w:val="22"/>
          <w:u w:val="single"/>
        </w:rPr>
        <w:t>不提供详细分项报价将视为没有实质性响应招标文件</w:t>
      </w:r>
      <w:r>
        <w:rPr>
          <w:rFonts w:ascii="新宋体" w:eastAsia="新宋体" w:hAnsi="新宋体" w:hint="eastAsia"/>
          <w:b/>
          <w:bCs/>
          <w:sz w:val="22"/>
          <w:szCs w:val="22"/>
        </w:rPr>
        <w:t>。</w:t>
      </w:r>
    </w:p>
    <w:p w:rsidR="00B54520" w:rsidRDefault="00B54520">
      <w:pPr>
        <w:spacing w:line="380" w:lineRule="exact"/>
        <w:ind w:firstLineChars="300" w:firstLine="663"/>
        <w:rPr>
          <w:rFonts w:ascii="新宋体" w:eastAsia="新宋体" w:hAnsi="新宋体" w:hint="eastAsia"/>
          <w:sz w:val="22"/>
          <w:szCs w:val="22"/>
        </w:rPr>
      </w:pPr>
      <w:r>
        <w:rPr>
          <w:rFonts w:ascii="新宋体" w:eastAsia="新宋体" w:hAnsi="新宋体" w:hint="eastAsia"/>
          <w:b/>
          <w:bCs/>
          <w:sz w:val="22"/>
          <w:szCs w:val="22"/>
        </w:rPr>
        <w:t>3、如果免费请在该项内容栏内注明“免”，如果含在产品价格中则填“含”，如无此项内容则填“无”，</w:t>
      </w:r>
      <w:proofErr w:type="gramStart"/>
      <w:r>
        <w:rPr>
          <w:rFonts w:ascii="新宋体" w:eastAsia="新宋体" w:hAnsi="新宋体" w:hint="eastAsia"/>
          <w:b/>
          <w:bCs/>
          <w:sz w:val="22"/>
          <w:szCs w:val="22"/>
        </w:rPr>
        <w:t>不</w:t>
      </w:r>
      <w:proofErr w:type="gramEnd"/>
      <w:r>
        <w:rPr>
          <w:rFonts w:ascii="新宋体" w:eastAsia="新宋体" w:hAnsi="新宋体" w:hint="eastAsia"/>
          <w:b/>
          <w:bCs/>
          <w:sz w:val="22"/>
          <w:szCs w:val="22"/>
        </w:rPr>
        <w:t>留空白</w:t>
      </w:r>
      <w:r>
        <w:rPr>
          <w:rFonts w:ascii="新宋体" w:eastAsia="新宋体" w:hAnsi="新宋体" w:hint="eastAsia"/>
          <w:sz w:val="22"/>
          <w:szCs w:val="22"/>
        </w:rPr>
        <w:t>。</w:t>
      </w:r>
    </w:p>
    <w:p w:rsidR="00B54520" w:rsidRDefault="00B54520">
      <w:pPr>
        <w:rPr>
          <w:rFonts w:ascii="新宋体" w:eastAsia="新宋体" w:hAnsi="新宋体" w:hint="eastAsia"/>
          <w:sz w:val="22"/>
          <w:szCs w:val="22"/>
        </w:rPr>
      </w:pPr>
    </w:p>
    <w:p w:rsidR="00B54520" w:rsidRDefault="00B54520">
      <w:pPr>
        <w:spacing w:line="440" w:lineRule="exact"/>
        <w:rPr>
          <w:rFonts w:ascii="宋体" w:hAnsi="宋体" w:cs="宋体" w:hint="eastAsia"/>
          <w:sz w:val="22"/>
          <w:szCs w:val="22"/>
        </w:rPr>
      </w:pPr>
      <w:r>
        <w:rPr>
          <w:rFonts w:ascii="宋体" w:hAnsi="宋体" w:cs="宋体" w:hint="eastAsia"/>
          <w:sz w:val="22"/>
          <w:szCs w:val="22"/>
        </w:rPr>
        <w:t>投标供应商全称（盖章）：</w:t>
      </w:r>
    </w:p>
    <w:p w:rsidR="00B54520" w:rsidRDefault="00B54520">
      <w:pPr>
        <w:spacing w:line="440" w:lineRule="exact"/>
        <w:rPr>
          <w:rFonts w:ascii="宋体" w:hAnsi="宋体" w:cs="宋体" w:hint="eastAsia"/>
          <w:sz w:val="22"/>
          <w:szCs w:val="22"/>
        </w:rPr>
      </w:pPr>
      <w:r>
        <w:rPr>
          <w:rFonts w:ascii="宋体" w:hAnsi="宋体" w:cs="宋体" w:hint="eastAsia"/>
          <w:sz w:val="22"/>
          <w:szCs w:val="22"/>
        </w:rPr>
        <w:t>授权代表（签字）：</w:t>
      </w:r>
    </w:p>
    <w:p w:rsidR="00B54520" w:rsidRDefault="00B54520">
      <w:pPr>
        <w:rPr>
          <w:rFonts w:ascii="宋体" w:hAnsi="宋体" w:cs="宋体" w:hint="eastAsia"/>
          <w:sz w:val="22"/>
          <w:szCs w:val="22"/>
        </w:rPr>
      </w:pPr>
      <w:r>
        <w:rPr>
          <w:rFonts w:ascii="宋体" w:hAnsi="宋体" w:cs="宋体" w:hint="eastAsia"/>
          <w:sz w:val="22"/>
          <w:szCs w:val="22"/>
        </w:rPr>
        <w:t>日 期：      年    月    日</w:t>
      </w:r>
    </w:p>
    <w:p w:rsidR="00B54520" w:rsidRDefault="00B54520">
      <w:pPr>
        <w:rPr>
          <w:rFonts w:ascii="宋体" w:hAnsi="宋体" w:cs="宋体" w:hint="eastAsia"/>
          <w:sz w:val="22"/>
          <w:szCs w:val="22"/>
        </w:rPr>
      </w:pPr>
    </w:p>
    <w:p w:rsidR="00B54520" w:rsidRDefault="00B54520">
      <w:pPr>
        <w:rPr>
          <w:rFonts w:ascii="宋体" w:hAnsi="宋体" w:cs="宋体" w:hint="eastAsia"/>
          <w:sz w:val="22"/>
          <w:szCs w:val="22"/>
        </w:rPr>
      </w:pPr>
    </w:p>
    <w:p w:rsidR="00B54520" w:rsidRDefault="00B54520">
      <w:pPr>
        <w:pStyle w:val="2"/>
        <w:spacing w:line="240" w:lineRule="auto"/>
        <w:rPr>
          <w:rFonts w:ascii="宋体" w:eastAsia="宋体" w:hAnsi="宋体" w:cs="宋体" w:hint="eastAsia"/>
          <w:sz w:val="24"/>
          <w:szCs w:val="24"/>
        </w:rPr>
      </w:pPr>
      <w:bookmarkStart w:id="103" w:name="_Toc6818"/>
      <w:r>
        <w:rPr>
          <w:rFonts w:ascii="宋体" w:eastAsia="宋体" w:hAnsi="宋体" w:cs="宋体" w:hint="eastAsia"/>
          <w:sz w:val="24"/>
          <w:szCs w:val="24"/>
        </w:rPr>
        <w:lastRenderedPageBreak/>
        <w:t>附件四 商务条款、技术规格偏离表</w:t>
      </w:r>
      <w:bookmarkEnd w:id="100"/>
      <w:bookmarkEnd w:id="103"/>
    </w:p>
    <w:p w:rsidR="00B54520" w:rsidRDefault="00B54520">
      <w:pPr>
        <w:spacing w:line="440" w:lineRule="exact"/>
        <w:ind w:firstLine="437"/>
        <w:jc w:val="center"/>
        <w:rPr>
          <w:rFonts w:ascii="宋体" w:hAnsi="宋体" w:cs="宋体" w:hint="eastAsia"/>
          <w:b/>
          <w:bCs/>
          <w:sz w:val="28"/>
          <w:szCs w:val="28"/>
        </w:rPr>
      </w:pPr>
    </w:p>
    <w:p w:rsidR="00B54520" w:rsidRDefault="00B54520">
      <w:pPr>
        <w:spacing w:line="440" w:lineRule="exact"/>
        <w:ind w:firstLine="437"/>
        <w:jc w:val="center"/>
        <w:rPr>
          <w:rFonts w:ascii="宋体" w:hAnsi="宋体" w:cs="宋体" w:hint="eastAsia"/>
          <w:b/>
          <w:bCs/>
          <w:sz w:val="28"/>
          <w:szCs w:val="28"/>
        </w:rPr>
      </w:pPr>
      <w:r>
        <w:rPr>
          <w:rFonts w:ascii="宋体" w:hAnsi="宋体" w:cs="宋体" w:hint="eastAsia"/>
          <w:b/>
          <w:bCs/>
          <w:sz w:val="28"/>
          <w:szCs w:val="28"/>
        </w:rPr>
        <w:t>商务条款、技术规格偏离表</w:t>
      </w:r>
    </w:p>
    <w:p w:rsidR="00B54520" w:rsidRDefault="00B54520">
      <w:pPr>
        <w:spacing w:line="560" w:lineRule="exact"/>
        <w:rPr>
          <w:rFonts w:ascii="宋体" w:hAnsi="宋体" w:cs="宋体" w:hint="eastAsia"/>
          <w:b/>
          <w:bCs/>
          <w:sz w:val="22"/>
          <w:szCs w:val="22"/>
        </w:rPr>
      </w:pPr>
      <w:r>
        <w:rPr>
          <w:rFonts w:ascii="宋体" w:hAnsi="宋体" w:cs="宋体" w:hint="eastAsia"/>
          <w:b/>
          <w:sz w:val="22"/>
          <w:szCs w:val="22"/>
        </w:rPr>
        <w:t>项目名称：                                             项目编号：</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54"/>
        <w:gridCol w:w="1954"/>
        <w:gridCol w:w="1980"/>
        <w:gridCol w:w="1800"/>
        <w:gridCol w:w="2160"/>
      </w:tblGrid>
      <w:tr w:rsidR="00B54520">
        <w:trPr>
          <w:trHeight w:val="792"/>
        </w:trPr>
        <w:tc>
          <w:tcPr>
            <w:tcW w:w="1754" w:type="dxa"/>
            <w:shd w:val="clear" w:color="auto" w:fill="D9D9D9"/>
            <w:vAlign w:val="center"/>
          </w:tcPr>
          <w:p w:rsidR="00B54520" w:rsidRDefault="00B54520">
            <w:pPr>
              <w:jc w:val="center"/>
              <w:rPr>
                <w:rFonts w:ascii="宋体" w:hAnsi="宋体" w:cs="宋体" w:hint="eastAsia"/>
                <w:b/>
                <w:sz w:val="22"/>
                <w:szCs w:val="22"/>
              </w:rPr>
            </w:pPr>
            <w:r>
              <w:rPr>
                <w:rFonts w:ascii="宋体" w:hAnsi="宋体" w:cs="宋体" w:hint="eastAsia"/>
                <w:b/>
                <w:sz w:val="22"/>
                <w:szCs w:val="22"/>
              </w:rPr>
              <w:t>内   容</w:t>
            </w:r>
          </w:p>
        </w:tc>
        <w:tc>
          <w:tcPr>
            <w:tcW w:w="1954" w:type="dxa"/>
            <w:shd w:val="clear" w:color="auto" w:fill="D9D9D9"/>
            <w:vAlign w:val="center"/>
          </w:tcPr>
          <w:p w:rsidR="00B54520" w:rsidRDefault="00B54520">
            <w:pPr>
              <w:jc w:val="center"/>
              <w:rPr>
                <w:rFonts w:ascii="宋体" w:hAnsi="宋体" w:cs="宋体" w:hint="eastAsia"/>
                <w:b/>
                <w:sz w:val="22"/>
                <w:szCs w:val="22"/>
              </w:rPr>
            </w:pPr>
            <w:r>
              <w:rPr>
                <w:rFonts w:ascii="宋体" w:hAnsi="宋体" w:cs="宋体" w:hint="eastAsia"/>
                <w:b/>
                <w:sz w:val="22"/>
                <w:szCs w:val="22"/>
              </w:rPr>
              <w:t>招标文件</w:t>
            </w:r>
          </w:p>
          <w:p w:rsidR="00B54520" w:rsidRDefault="00B54520">
            <w:pPr>
              <w:jc w:val="center"/>
              <w:rPr>
                <w:rFonts w:ascii="宋体" w:hAnsi="宋体" w:cs="宋体" w:hint="eastAsia"/>
                <w:b/>
                <w:sz w:val="22"/>
                <w:szCs w:val="22"/>
              </w:rPr>
            </w:pPr>
            <w:r>
              <w:rPr>
                <w:rFonts w:ascii="宋体" w:hAnsi="宋体" w:cs="宋体" w:hint="eastAsia"/>
                <w:b/>
                <w:sz w:val="22"/>
                <w:szCs w:val="22"/>
              </w:rPr>
              <w:t>条目</w:t>
            </w:r>
          </w:p>
        </w:tc>
        <w:tc>
          <w:tcPr>
            <w:tcW w:w="1980" w:type="dxa"/>
            <w:shd w:val="clear" w:color="auto" w:fill="D9D9D9"/>
            <w:vAlign w:val="center"/>
          </w:tcPr>
          <w:p w:rsidR="00B54520" w:rsidRDefault="00B54520">
            <w:pPr>
              <w:jc w:val="center"/>
              <w:rPr>
                <w:rFonts w:ascii="宋体" w:hAnsi="宋体" w:cs="宋体" w:hint="eastAsia"/>
                <w:b/>
                <w:sz w:val="22"/>
                <w:szCs w:val="22"/>
              </w:rPr>
            </w:pPr>
            <w:r>
              <w:rPr>
                <w:rFonts w:ascii="宋体" w:hAnsi="宋体" w:cs="宋体" w:hint="eastAsia"/>
                <w:b/>
                <w:sz w:val="22"/>
                <w:szCs w:val="22"/>
              </w:rPr>
              <w:t>招标文件</w:t>
            </w:r>
          </w:p>
          <w:p w:rsidR="00B54520" w:rsidRDefault="00B54520">
            <w:pPr>
              <w:jc w:val="center"/>
              <w:rPr>
                <w:rFonts w:ascii="宋体" w:hAnsi="宋体" w:cs="宋体" w:hint="eastAsia"/>
                <w:b/>
                <w:sz w:val="22"/>
                <w:szCs w:val="22"/>
              </w:rPr>
            </w:pPr>
            <w:r>
              <w:rPr>
                <w:rFonts w:ascii="宋体" w:hAnsi="宋体" w:cs="宋体" w:hint="eastAsia"/>
                <w:b/>
                <w:sz w:val="22"/>
                <w:szCs w:val="22"/>
              </w:rPr>
              <w:t>规格要求</w:t>
            </w:r>
          </w:p>
        </w:tc>
        <w:tc>
          <w:tcPr>
            <w:tcW w:w="1800" w:type="dxa"/>
            <w:shd w:val="clear" w:color="auto" w:fill="D9D9D9"/>
            <w:vAlign w:val="center"/>
          </w:tcPr>
          <w:p w:rsidR="00B54520" w:rsidRDefault="00B54520">
            <w:pPr>
              <w:jc w:val="center"/>
              <w:rPr>
                <w:rFonts w:ascii="宋体" w:hAnsi="宋体" w:cs="宋体" w:hint="eastAsia"/>
                <w:b/>
                <w:sz w:val="22"/>
                <w:szCs w:val="22"/>
              </w:rPr>
            </w:pPr>
            <w:r>
              <w:rPr>
                <w:rFonts w:ascii="宋体" w:hAnsi="宋体" w:cs="宋体" w:hint="eastAsia"/>
                <w:b/>
                <w:sz w:val="22"/>
                <w:szCs w:val="22"/>
              </w:rPr>
              <w:t>投标文件</w:t>
            </w:r>
          </w:p>
          <w:p w:rsidR="00B54520" w:rsidRDefault="00B54520">
            <w:pPr>
              <w:jc w:val="center"/>
              <w:rPr>
                <w:rFonts w:ascii="宋体" w:hAnsi="宋体" w:cs="宋体" w:hint="eastAsia"/>
                <w:b/>
                <w:sz w:val="22"/>
                <w:szCs w:val="22"/>
              </w:rPr>
            </w:pPr>
            <w:r>
              <w:rPr>
                <w:rFonts w:ascii="宋体" w:hAnsi="宋体" w:cs="宋体" w:hint="eastAsia"/>
                <w:b/>
                <w:sz w:val="22"/>
                <w:szCs w:val="22"/>
              </w:rPr>
              <w:t>对应规格</w:t>
            </w:r>
          </w:p>
        </w:tc>
        <w:tc>
          <w:tcPr>
            <w:tcW w:w="2160" w:type="dxa"/>
            <w:shd w:val="clear" w:color="auto" w:fill="D9D9D9"/>
            <w:vAlign w:val="center"/>
          </w:tcPr>
          <w:p w:rsidR="00B54520" w:rsidRDefault="00B54520">
            <w:pPr>
              <w:jc w:val="center"/>
              <w:rPr>
                <w:rFonts w:ascii="宋体" w:hAnsi="宋体" w:cs="宋体" w:hint="eastAsia"/>
                <w:b/>
                <w:sz w:val="22"/>
                <w:szCs w:val="22"/>
              </w:rPr>
            </w:pPr>
            <w:r>
              <w:rPr>
                <w:rFonts w:ascii="宋体" w:hAnsi="宋体" w:cs="宋体" w:hint="eastAsia"/>
                <w:b/>
                <w:sz w:val="22"/>
                <w:szCs w:val="22"/>
              </w:rPr>
              <w:t>说   明</w:t>
            </w:r>
          </w:p>
        </w:tc>
      </w:tr>
      <w:tr w:rsidR="00B54520">
        <w:trPr>
          <w:cantSplit/>
          <w:trHeight w:hRule="exact" w:val="851"/>
        </w:trPr>
        <w:tc>
          <w:tcPr>
            <w:tcW w:w="1754" w:type="dxa"/>
            <w:vMerge w:val="restart"/>
            <w:vAlign w:val="center"/>
          </w:tcPr>
          <w:p w:rsidR="00B54520" w:rsidRDefault="00B54520">
            <w:pPr>
              <w:ind w:firstLineChars="100" w:firstLine="241"/>
              <w:rPr>
                <w:rFonts w:ascii="宋体" w:hAnsi="宋体" w:cs="宋体" w:hint="eastAsia"/>
                <w:b/>
                <w:sz w:val="24"/>
              </w:rPr>
            </w:pPr>
            <w:r>
              <w:rPr>
                <w:rFonts w:ascii="宋体" w:hAnsi="宋体" w:cs="宋体" w:hint="eastAsia"/>
                <w:b/>
                <w:sz w:val="24"/>
              </w:rPr>
              <w:t>商务条款</w:t>
            </w:r>
          </w:p>
        </w:tc>
        <w:tc>
          <w:tcPr>
            <w:tcW w:w="1954" w:type="dxa"/>
            <w:vAlign w:val="center"/>
          </w:tcPr>
          <w:p w:rsidR="00B54520" w:rsidRDefault="00B54520">
            <w:pPr>
              <w:jc w:val="center"/>
              <w:rPr>
                <w:rFonts w:ascii="宋体" w:hAnsi="宋体" w:cs="宋体" w:hint="eastAsia"/>
                <w:sz w:val="22"/>
                <w:szCs w:val="22"/>
              </w:rPr>
            </w:pPr>
          </w:p>
        </w:tc>
        <w:tc>
          <w:tcPr>
            <w:tcW w:w="1980" w:type="dxa"/>
            <w:vAlign w:val="center"/>
          </w:tcPr>
          <w:p w:rsidR="00B54520" w:rsidRDefault="00B54520">
            <w:pPr>
              <w:jc w:val="center"/>
              <w:rPr>
                <w:rFonts w:ascii="宋体" w:hAnsi="宋体" w:cs="宋体" w:hint="eastAsia"/>
                <w:sz w:val="22"/>
                <w:szCs w:val="22"/>
              </w:rPr>
            </w:pPr>
          </w:p>
        </w:tc>
        <w:tc>
          <w:tcPr>
            <w:tcW w:w="1800" w:type="dxa"/>
            <w:vAlign w:val="center"/>
          </w:tcPr>
          <w:p w:rsidR="00B54520" w:rsidRDefault="00B54520">
            <w:pPr>
              <w:jc w:val="center"/>
              <w:rPr>
                <w:rFonts w:ascii="宋体" w:hAnsi="宋体" w:cs="宋体" w:hint="eastAsia"/>
                <w:sz w:val="22"/>
                <w:szCs w:val="22"/>
              </w:rPr>
            </w:pPr>
          </w:p>
        </w:tc>
        <w:tc>
          <w:tcPr>
            <w:tcW w:w="2160" w:type="dxa"/>
            <w:vAlign w:val="center"/>
          </w:tcPr>
          <w:p w:rsidR="00B54520" w:rsidRDefault="00B54520">
            <w:pPr>
              <w:jc w:val="center"/>
              <w:rPr>
                <w:rFonts w:ascii="宋体" w:hAnsi="宋体" w:cs="宋体" w:hint="eastAsia"/>
                <w:sz w:val="22"/>
                <w:szCs w:val="22"/>
              </w:rPr>
            </w:pPr>
          </w:p>
        </w:tc>
      </w:tr>
      <w:tr w:rsidR="00B54520">
        <w:trPr>
          <w:cantSplit/>
          <w:trHeight w:hRule="exact" w:val="851"/>
        </w:trPr>
        <w:tc>
          <w:tcPr>
            <w:tcW w:w="1754" w:type="dxa"/>
            <w:vMerge/>
            <w:vAlign w:val="center"/>
          </w:tcPr>
          <w:p w:rsidR="00B54520" w:rsidRDefault="00B54520">
            <w:pPr>
              <w:jc w:val="center"/>
              <w:rPr>
                <w:rFonts w:ascii="宋体" w:hAnsi="宋体" w:cs="宋体" w:hint="eastAsia"/>
                <w:b/>
                <w:sz w:val="24"/>
              </w:rPr>
            </w:pPr>
          </w:p>
        </w:tc>
        <w:tc>
          <w:tcPr>
            <w:tcW w:w="1954" w:type="dxa"/>
            <w:vAlign w:val="center"/>
          </w:tcPr>
          <w:p w:rsidR="00B54520" w:rsidRDefault="00B54520">
            <w:pPr>
              <w:jc w:val="center"/>
              <w:rPr>
                <w:rFonts w:ascii="宋体" w:hAnsi="宋体" w:cs="宋体" w:hint="eastAsia"/>
                <w:sz w:val="22"/>
                <w:szCs w:val="22"/>
              </w:rPr>
            </w:pPr>
          </w:p>
        </w:tc>
        <w:tc>
          <w:tcPr>
            <w:tcW w:w="1980" w:type="dxa"/>
            <w:vAlign w:val="center"/>
          </w:tcPr>
          <w:p w:rsidR="00B54520" w:rsidRDefault="00B54520">
            <w:pPr>
              <w:jc w:val="center"/>
              <w:rPr>
                <w:rFonts w:ascii="宋体" w:hAnsi="宋体" w:cs="宋体" w:hint="eastAsia"/>
                <w:sz w:val="22"/>
                <w:szCs w:val="22"/>
              </w:rPr>
            </w:pPr>
          </w:p>
        </w:tc>
        <w:tc>
          <w:tcPr>
            <w:tcW w:w="1800" w:type="dxa"/>
            <w:vAlign w:val="center"/>
          </w:tcPr>
          <w:p w:rsidR="00B54520" w:rsidRDefault="00B54520">
            <w:pPr>
              <w:jc w:val="center"/>
              <w:rPr>
                <w:rFonts w:ascii="宋体" w:hAnsi="宋体" w:cs="宋体" w:hint="eastAsia"/>
                <w:sz w:val="22"/>
                <w:szCs w:val="22"/>
              </w:rPr>
            </w:pPr>
          </w:p>
        </w:tc>
        <w:tc>
          <w:tcPr>
            <w:tcW w:w="2160" w:type="dxa"/>
            <w:vAlign w:val="center"/>
          </w:tcPr>
          <w:p w:rsidR="00B54520" w:rsidRDefault="00B54520">
            <w:pPr>
              <w:jc w:val="center"/>
              <w:rPr>
                <w:rFonts w:ascii="宋体" w:hAnsi="宋体" w:cs="宋体" w:hint="eastAsia"/>
                <w:sz w:val="22"/>
                <w:szCs w:val="22"/>
              </w:rPr>
            </w:pPr>
          </w:p>
        </w:tc>
      </w:tr>
      <w:tr w:rsidR="00B54520">
        <w:trPr>
          <w:cantSplit/>
          <w:trHeight w:hRule="exact" w:val="851"/>
        </w:trPr>
        <w:tc>
          <w:tcPr>
            <w:tcW w:w="1754" w:type="dxa"/>
            <w:vMerge/>
            <w:vAlign w:val="center"/>
          </w:tcPr>
          <w:p w:rsidR="00B54520" w:rsidRDefault="00B54520">
            <w:pPr>
              <w:jc w:val="center"/>
              <w:rPr>
                <w:rFonts w:ascii="宋体" w:hAnsi="宋体" w:cs="宋体" w:hint="eastAsia"/>
                <w:b/>
                <w:sz w:val="24"/>
              </w:rPr>
            </w:pPr>
          </w:p>
        </w:tc>
        <w:tc>
          <w:tcPr>
            <w:tcW w:w="1954" w:type="dxa"/>
            <w:vAlign w:val="center"/>
          </w:tcPr>
          <w:p w:rsidR="00B54520" w:rsidRDefault="00B54520">
            <w:pPr>
              <w:jc w:val="center"/>
              <w:rPr>
                <w:rFonts w:ascii="宋体" w:hAnsi="宋体" w:cs="宋体" w:hint="eastAsia"/>
                <w:sz w:val="22"/>
                <w:szCs w:val="22"/>
              </w:rPr>
            </w:pPr>
          </w:p>
        </w:tc>
        <w:tc>
          <w:tcPr>
            <w:tcW w:w="1980" w:type="dxa"/>
            <w:vAlign w:val="center"/>
          </w:tcPr>
          <w:p w:rsidR="00B54520" w:rsidRDefault="00B54520">
            <w:pPr>
              <w:jc w:val="center"/>
              <w:rPr>
                <w:rFonts w:ascii="宋体" w:hAnsi="宋体" w:cs="宋体" w:hint="eastAsia"/>
                <w:sz w:val="22"/>
                <w:szCs w:val="22"/>
              </w:rPr>
            </w:pPr>
          </w:p>
        </w:tc>
        <w:tc>
          <w:tcPr>
            <w:tcW w:w="1800" w:type="dxa"/>
            <w:vAlign w:val="center"/>
          </w:tcPr>
          <w:p w:rsidR="00B54520" w:rsidRDefault="00B54520">
            <w:pPr>
              <w:jc w:val="center"/>
              <w:rPr>
                <w:rFonts w:ascii="宋体" w:hAnsi="宋体" w:cs="宋体" w:hint="eastAsia"/>
                <w:sz w:val="22"/>
                <w:szCs w:val="22"/>
              </w:rPr>
            </w:pPr>
          </w:p>
        </w:tc>
        <w:tc>
          <w:tcPr>
            <w:tcW w:w="2160" w:type="dxa"/>
            <w:vAlign w:val="center"/>
          </w:tcPr>
          <w:p w:rsidR="00B54520" w:rsidRDefault="00B54520">
            <w:pPr>
              <w:jc w:val="center"/>
              <w:rPr>
                <w:rFonts w:ascii="宋体" w:hAnsi="宋体" w:cs="宋体" w:hint="eastAsia"/>
                <w:sz w:val="22"/>
                <w:szCs w:val="22"/>
              </w:rPr>
            </w:pPr>
          </w:p>
        </w:tc>
      </w:tr>
      <w:tr w:rsidR="00B54520">
        <w:trPr>
          <w:cantSplit/>
          <w:trHeight w:hRule="exact" w:val="851"/>
        </w:trPr>
        <w:tc>
          <w:tcPr>
            <w:tcW w:w="1754" w:type="dxa"/>
            <w:vMerge/>
            <w:vAlign w:val="center"/>
          </w:tcPr>
          <w:p w:rsidR="00B54520" w:rsidRDefault="00B54520">
            <w:pPr>
              <w:jc w:val="center"/>
              <w:rPr>
                <w:rFonts w:ascii="宋体" w:hAnsi="宋体" w:cs="宋体" w:hint="eastAsia"/>
                <w:b/>
                <w:sz w:val="24"/>
              </w:rPr>
            </w:pPr>
          </w:p>
        </w:tc>
        <w:tc>
          <w:tcPr>
            <w:tcW w:w="1954" w:type="dxa"/>
            <w:vAlign w:val="center"/>
          </w:tcPr>
          <w:p w:rsidR="00B54520" w:rsidRDefault="00B54520">
            <w:pPr>
              <w:jc w:val="center"/>
              <w:rPr>
                <w:rFonts w:ascii="宋体" w:hAnsi="宋体" w:cs="宋体" w:hint="eastAsia"/>
                <w:sz w:val="22"/>
                <w:szCs w:val="22"/>
              </w:rPr>
            </w:pPr>
          </w:p>
        </w:tc>
        <w:tc>
          <w:tcPr>
            <w:tcW w:w="1980" w:type="dxa"/>
            <w:vAlign w:val="center"/>
          </w:tcPr>
          <w:p w:rsidR="00B54520" w:rsidRDefault="00B54520">
            <w:pPr>
              <w:jc w:val="center"/>
              <w:rPr>
                <w:rFonts w:ascii="宋体" w:hAnsi="宋体" w:cs="宋体" w:hint="eastAsia"/>
                <w:sz w:val="22"/>
                <w:szCs w:val="22"/>
              </w:rPr>
            </w:pPr>
          </w:p>
        </w:tc>
        <w:tc>
          <w:tcPr>
            <w:tcW w:w="1800" w:type="dxa"/>
            <w:vAlign w:val="center"/>
          </w:tcPr>
          <w:p w:rsidR="00B54520" w:rsidRDefault="00B54520">
            <w:pPr>
              <w:jc w:val="center"/>
              <w:rPr>
                <w:rFonts w:ascii="宋体" w:hAnsi="宋体" w:cs="宋体" w:hint="eastAsia"/>
                <w:sz w:val="22"/>
                <w:szCs w:val="22"/>
              </w:rPr>
            </w:pPr>
          </w:p>
        </w:tc>
        <w:tc>
          <w:tcPr>
            <w:tcW w:w="2160" w:type="dxa"/>
            <w:vAlign w:val="center"/>
          </w:tcPr>
          <w:p w:rsidR="00B54520" w:rsidRDefault="00B54520">
            <w:pPr>
              <w:jc w:val="center"/>
              <w:rPr>
                <w:rFonts w:ascii="宋体" w:hAnsi="宋体" w:cs="宋体" w:hint="eastAsia"/>
                <w:sz w:val="22"/>
                <w:szCs w:val="22"/>
              </w:rPr>
            </w:pPr>
          </w:p>
        </w:tc>
      </w:tr>
      <w:tr w:rsidR="00B54520">
        <w:trPr>
          <w:cantSplit/>
          <w:trHeight w:hRule="exact" w:val="851"/>
        </w:trPr>
        <w:tc>
          <w:tcPr>
            <w:tcW w:w="1754" w:type="dxa"/>
            <w:vMerge/>
            <w:vAlign w:val="center"/>
          </w:tcPr>
          <w:p w:rsidR="00B54520" w:rsidRDefault="00B54520">
            <w:pPr>
              <w:jc w:val="center"/>
              <w:rPr>
                <w:rFonts w:ascii="宋体" w:hAnsi="宋体" w:cs="宋体" w:hint="eastAsia"/>
                <w:b/>
                <w:sz w:val="24"/>
              </w:rPr>
            </w:pPr>
          </w:p>
        </w:tc>
        <w:tc>
          <w:tcPr>
            <w:tcW w:w="1954" w:type="dxa"/>
            <w:vAlign w:val="center"/>
          </w:tcPr>
          <w:p w:rsidR="00B54520" w:rsidRDefault="00B54520">
            <w:pPr>
              <w:jc w:val="center"/>
              <w:rPr>
                <w:rFonts w:ascii="宋体" w:hAnsi="宋体" w:cs="宋体" w:hint="eastAsia"/>
                <w:sz w:val="22"/>
                <w:szCs w:val="22"/>
              </w:rPr>
            </w:pPr>
          </w:p>
        </w:tc>
        <w:tc>
          <w:tcPr>
            <w:tcW w:w="1980" w:type="dxa"/>
            <w:vAlign w:val="center"/>
          </w:tcPr>
          <w:p w:rsidR="00B54520" w:rsidRDefault="00B54520">
            <w:pPr>
              <w:jc w:val="center"/>
              <w:rPr>
                <w:rFonts w:ascii="宋体" w:hAnsi="宋体" w:cs="宋体" w:hint="eastAsia"/>
                <w:sz w:val="22"/>
                <w:szCs w:val="22"/>
              </w:rPr>
            </w:pPr>
          </w:p>
        </w:tc>
        <w:tc>
          <w:tcPr>
            <w:tcW w:w="1800" w:type="dxa"/>
            <w:vAlign w:val="center"/>
          </w:tcPr>
          <w:p w:rsidR="00B54520" w:rsidRDefault="00B54520">
            <w:pPr>
              <w:jc w:val="center"/>
              <w:rPr>
                <w:rFonts w:ascii="宋体" w:hAnsi="宋体" w:cs="宋体" w:hint="eastAsia"/>
                <w:sz w:val="22"/>
                <w:szCs w:val="22"/>
              </w:rPr>
            </w:pPr>
          </w:p>
        </w:tc>
        <w:tc>
          <w:tcPr>
            <w:tcW w:w="2160" w:type="dxa"/>
            <w:vAlign w:val="center"/>
          </w:tcPr>
          <w:p w:rsidR="00B54520" w:rsidRDefault="00B54520">
            <w:pPr>
              <w:jc w:val="center"/>
              <w:rPr>
                <w:rFonts w:ascii="宋体" w:hAnsi="宋体" w:cs="宋体" w:hint="eastAsia"/>
                <w:sz w:val="22"/>
                <w:szCs w:val="22"/>
              </w:rPr>
            </w:pPr>
          </w:p>
        </w:tc>
      </w:tr>
      <w:tr w:rsidR="00B54520">
        <w:trPr>
          <w:cantSplit/>
          <w:trHeight w:hRule="exact" w:val="851"/>
        </w:trPr>
        <w:tc>
          <w:tcPr>
            <w:tcW w:w="1754" w:type="dxa"/>
            <w:vMerge w:val="restart"/>
            <w:vAlign w:val="center"/>
          </w:tcPr>
          <w:p w:rsidR="00B54520" w:rsidRDefault="00B54520">
            <w:pPr>
              <w:ind w:firstLineChars="100" w:firstLine="241"/>
              <w:rPr>
                <w:rFonts w:ascii="宋体" w:hAnsi="宋体" w:cs="宋体" w:hint="eastAsia"/>
                <w:b/>
                <w:sz w:val="24"/>
              </w:rPr>
            </w:pPr>
            <w:r>
              <w:rPr>
                <w:rFonts w:ascii="宋体" w:hAnsi="宋体" w:cs="宋体" w:hint="eastAsia"/>
                <w:b/>
                <w:sz w:val="24"/>
              </w:rPr>
              <w:t>技术规格</w:t>
            </w:r>
          </w:p>
        </w:tc>
        <w:tc>
          <w:tcPr>
            <w:tcW w:w="1954" w:type="dxa"/>
            <w:vAlign w:val="center"/>
          </w:tcPr>
          <w:p w:rsidR="00B54520" w:rsidRDefault="00B54520">
            <w:pPr>
              <w:jc w:val="center"/>
              <w:rPr>
                <w:rFonts w:ascii="宋体" w:hAnsi="宋体" w:cs="宋体" w:hint="eastAsia"/>
                <w:sz w:val="22"/>
                <w:szCs w:val="22"/>
              </w:rPr>
            </w:pPr>
          </w:p>
        </w:tc>
        <w:tc>
          <w:tcPr>
            <w:tcW w:w="1980" w:type="dxa"/>
            <w:vAlign w:val="center"/>
          </w:tcPr>
          <w:p w:rsidR="00B54520" w:rsidRDefault="00B54520">
            <w:pPr>
              <w:jc w:val="center"/>
              <w:rPr>
                <w:rFonts w:ascii="宋体" w:hAnsi="宋体" w:cs="宋体" w:hint="eastAsia"/>
                <w:sz w:val="22"/>
                <w:szCs w:val="22"/>
              </w:rPr>
            </w:pPr>
          </w:p>
        </w:tc>
        <w:tc>
          <w:tcPr>
            <w:tcW w:w="1800" w:type="dxa"/>
            <w:vAlign w:val="center"/>
          </w:tcPr>
          <w:p w:rsidR="00B54520" w:rsidRDefault="00B54520">
            <w:pPr>
              <w:jc w:val="center"/>
              <w:rPr>
                <w:rFonts w:ascii="宋体" w:hAnsi="宋体" w:cs="宋体" w:hint="eastAsia"/>
                <w:sz w:val="22"/>
                <w:szCs w:val="22"/>
              </w:rPr>
            </w:pPr>
          </w:p>
        </w:tc>
        <w:tc>
          <w:tcPr>
            <w:tcW w:w="2160" w:type="dxa"/>
            <w:vAlign w:val="center"/>
          </w:tcPr>
          <w:p w:rsidR="00B54520" w:rsidRDefault="00B54520">
            <w:pPr>
              <w:jc w:val="center"/>
              <w:rPr>
                <w:rFonts w:ascii="宋体" w:hAnsi="宋体" w:cs="宋体" w:hint="eastAsia"/>
                <w:sz w:val="22"/>
                <w:szCs w:val="22"/>
              </w:rPr>
            </w:pPr>
          </w:p>
        </w:tc>
      </w:tr>
      <w:tr w:rsidR="00B54520">
        <w:trPr>
          <w:cantSplit/>
          <w:trHeight w:hRule="exact" w:val="851"/>
        </w:trPr>
        <w:tc>
          <w:tcPr>
            <w:tcW w:w="1754" w:type="dxa"/>
            <w:vMerge/>
            <w:vAlign w:val="center"/>
          </w:tcPr>
          <w:p w:rsidR="00B54520" w:rsidRDefault="00B54520">
            <w:pPr>
              <w:jc w:val="center"/>
              <w:rPr>
                <w:rFonts w:ascii="宋体" w:hAnsi="宋体" w:cs="宋体" w:hint="eastAsia"/>
                <w:sz w:val="22"/>
                <w:szCs w:val="22"/>
              </w:rPr>
            </w:pPr>
          </w:p>
        </w:tc>
        <w:tc>
          <w:tcPr>
            <w:tcW w:w="1954" w:type="dxa"/>
            <w:vAlign w:val="center"/>
          </w:tcPr>
          <w:p w:rsidR="00B54520" w:rsidRDefault="00B54520">
            <w:pPr>
              <w:jc w:val="center"/>
              <w:rPr>
                <w:rFonts w:ascii="宋体" w:hAnsi="宋体" w:cs="宋体" w:hint="eastAsia"/>
                <w:sz w:val="22"/>
                <w:szCs w:val="22"/>
              </w:rPr>
            </w:pPr>
          </w:p>
        </w:tc>
        <w:tc>
          <w:tcPr>
            <w:tcW w:w="1980" w:type="dxa"/>
            <w:vAlign w:val="center"/>
          </w:tcPr>
          <w:p w:rsidR="00B54520" w:rsidRDefault="00B54520">
            <w:pPr>
              <w:jc w:val="center"/>
              <w:rPr>
                <w:rFonts w:ascii="宋体" w:hAnsi="宋体" w:cs="宋体" w:hint="eastAsia"/>
                <w:sz w:val="22"/>
                <w:szCs w:val="22"/>
              </w:rPr>
            </w:pPr>
          </w:p>
        </w:tc>
        <w:tc>
          <w:tcPr>
            <w:tcW w:w="1800" w:type="dxa"/>
            <w:vAlign w:val="center"/>
          </w:tcPr>
          <w:p w:rsidR="00B54520" w:rsidRDefault="00B54520">
            <w:pPr>
              <w:jc w:val="center"/>
              <w:rPr>
                <w:rFonts w:ascii="宋体" w:hAnsi="宋体" w:cs="宋体" w:hint="eastAsia"/>
                <w:sz w:val="22"/>
                <w:szCs w:val="22"/>
              </w:rPr>
            </w:pPr>
          </w:p>
        </w:tc>
        <w:tc>
          <w:tcPr>
            <w:tcW w:w="2160" w:type="dxa"/>
            <w:vAlign w:val="center"/>
          </w:tcPr>
          <w:p w:rsidR="00B54520" w:rsidRDefault="00B54520">
            <w:pPr>
              <w:jc w:val="center"/>
              <w:rPr>
                <w:rFonts w:ascii="宋体" w:hAnsi="宋体" w:cs="宋体" w:hint="eastAsia"/>
                <w:sz w:val="22"/>
                <w:szCs w:val="22"/>
              </w:rPr>
            </w:pPr>
          </w:p>
        </w:tc>
      </w:tr>
      <w:tr w:rsidR="00B54520">
        <w:trPr>
          <w:cantSplit/>
          <w:trHeight w:hRule="exact" w:val="851"/>
        </w:trPr>
        <w:tc>
          <w:tcPr>
            <w:tcW w:w="1754" w:type="dxa"/>
            <w:vMerge/>
            <w:vAlign w:val="center"/>
          </w:tcPr>
          <w:p w:rsidR="00B54520" w:rsidRDefault="00B54520">
            <w:pPr>
              <w:jc w:val="center"/>
              <w:rPr>
                <w:rFonts w:ascii="宋体" w:hAnsi="宋体" w:cs="宋体" w:hint="eastAsia"/>
                <w:sz w:val="22"/>
                <w:szCs w:val="22"/>
              </w:rPr>
            </w:pPr>
          </w:p>
        </w:tc>
        <w:tc>
          <w:tcPr>
            <w:tcW w:w="1954" w:type="dxa"/>
            <w:vAlign w:val="center"/>
          </w:tcPr>
          <w:p w:rsidR="00B54520" w:rsidRDefault="00B54520">
            <w:pPr>
              <w:jc w:val="center"/>
              <w:rPr>
                <w:rFonts w:ascii="宋体" w:hAnsi="宋体" w:cs="宋体" w:hint="eastAsia"/>
                <w:sz w:val="22"/>
                <w:szCs w:val="22"/>
              </w:rPr>
            </w:pPr>
          </w:p>
        </w:tc>
        <w:tc>
          <w:tcPr>
            <w:tcW w:w="1980" w:type="dxa"/>
            <w:vAlign w:val="center"/>
          </w:tcPr>
          <w:p w:rsidR="00B54520" w:rsidRDefault="00B54520">
            <w:pPr>
              <w:jc w:val="center"/>
              <w:rPr>
                <w:rFonts w:ascii="宋体" w:hAnsi="宋体" w:cs="宋体" w:hint="eastAsia"/>
                <w:sz w:val="22"/>
                <w:szCs w:val="22"/>
              </w:rPr>
            </w:pPr>
          </w:p>
        </w:tc>
        <w:tc>
          <w:tcPr>
            <w:tcW w:w="1800" w:type="dxa"/>
            <w:vAlign w:val="center"/>
          </w:tcPr>
          <w:p w:rsidR="00B54520" w:rsidRDefault="00B54520">
            <w:pPr>
              <w:jc w:val="center"/>
              <w:rPr>
                <w:rFonts w:ascii="宋体" w:hAnsi="宋体" w:cs="宋体" w:hint="eastAsia"/>
                <w:sz w:val="22"/>
                <w:szCs w:val="22"/>
              </w:rPr>
            </w:pPr>
          </w:p>
        </w:tc>
        <w:tc>
          <w:tcPr>
            <w:tcW w:w="2160" w:type="dxa"/>
            <w:vAlign w:val="center"/>
          </w:tcPr>
          <w:p w:rsidR="00B54520" w:rsidRDefault="00B54520">
            <w:pPr>
              <w:jc w:val="center"/>
              <w:rPr>
                <w:rFonts w:ascii="宋体" w:hAnsi="宋体" w:cs="宋体" w:hint="eastAsia"/>
                <w:sz w:val="22"/>
                <w:szCs w:val="22"/>
              </w:rPr>
            </w:pPr>
          </w:p>
        </w:tc>
      </w:tr>
      <w:tr w:rsidR="00B54520">
        <w:trPr>
          <w:cantSplit/>
          <w:trHeight w:hRule="exact" w:val="851"/>
        </w:trPr>
        <w:tc>
          <w:tcPr>
            <w:tcW w:w="1754" w:type="dxa"/>
            <w:vMerge/>
            <w:vAlign w:val="center"/>
          </w:tcPr>
          <w:p w:rsidR="00B54520" w:rsidRDefault="00B54520">
            <w:pPr>
              <w:jc w:val="center"/>
              <w:rPr>
                <w:rFonts w:ascii="宋体" w:hAnsi="宋体" w:cs="宋体" w:hint="eastAsia"/>
                <w:sz w:val="22"/>
                <w:szCs w:val="22"/>
              </w:rPr>
            </w:pPr>
          </w:p>
        </w:tc>
        <w:tc>
          <w:tcPr>
            <w:tcW w:w="1954" w:type="dxa"/>
            <w:vAlign w:val="center"/>
          </w:tcPr>
          <w:p w:rsidR="00B54520" w:rsidRDefault="00B54520">
            <w:pPr>
              <w:jc w:val="center"/>
              <w:rPr>
                <w:rFonts w:ascii="宋体" w:hAnsi="宋体" w:cs="宋体" w:hint="eastAsia"/>
                <w:sz w:val="22"/>
                <w:szCs w:val="22"/>
              </w:rPr>
            </w:pPr>
          </w:p>
        </w:tc>
        <w:tc>
          <w:tcPr>
            <w:tcW w:w="1980" w:type="dxa"/>
            <w:vAlign w:val="center"/>
          </w:tcPr>
          <w:p w:rsidR="00B54520" w:rsidRDefault="00B54520">
            <w:pPr>
              <w:jc w:val="center"/>
              <w:rPr>
                <w:rFonts w:ascii="宋体" w:hAnsi="宋体" w:cs="宋体" w:hint="eastAsia"/>
                <w:sz w:val="22"/>
                <w:szCs w:val="22"/>
              </w:rPr>
            </w:pPr>
          </w:p>
        </w:tc>
        <w:tc>
          <w:tcPr>
            <w:tcW w:w="1800" w:type="dxa"/>
            <w:vAlign w:val="center"/>
          </w:tcPr>
          <w:p w:rsidR="00B54520" w:rsidRDefault="00B54520">
            <w:pPr>
              <w:jc w:val="center"/>
              <w:rPr>
                <w:rFonts w:ascii="宋体" w:hAnsi="宋体" w:cs="宋体" w:hint="eastAsia"/>
                <w:sz w:val="22"/>
                <w:szCs w:val="22"/>
              </w:rPr>
            </w:pPr>
          </w:p>
        </w:tc>
        <w:tc>
          <w:tcPr>
            <w:tcW w:w="2160" w:type="dxa"/>
            <w:vAlign w:val="center"/>
          </w:tcPr>
          <w:p w:rsidR="00B54520" w:rsidRDefault="00B54520">
            <w:pPr>
              <w:jc w:val="center"/>
              <w:rPr>
                <w:rFonts w:ascii="宋体" w:hAnsi="宋体" w:cs="宋体" w:hint="eastAsia"/>
                <w:sz w:val="22"/>
                <w:szCs w:val="22"/>
              </w:rPr>
            </w:pPr>
          </w:p>
        </w:tc>
      </w:tr>
      <w:tr w:rsidR="00B54520">
        <w:trPr>
          <w:cantSplit/>
          <w:trHeight w:hRule="exact" w:val="851"/>
        </w:trPr>
        <w:tc>
          <w:tcPr>
            <w:tcW w:w="1754" w:type="dxa"/>
            <w:vMerge/>
            <w:vAlign w:val="center"/>
          </w:tcPr>
          <w:p w:rsidR="00B54520" w:rsidRDefault="00B54520">
            <w:pPr>
              <w:jc w:val="center"/>
              <w:rPr>
                <w:rFonts w:ascii="宋体" w:hAnsi="宋体" w:cs="宋体" w:hint="eastAsia"/>
                <w:sz w:val="22"/>
                <w:szCs w:val="22"/>
              </w:rPr>
            </w:pPr>
          </w:p>
        </w:tc>
        <w:tc>
          <w:tcPr>
            <w:tcW w:w="1954" w:type="dxa"/>
            <w:vAlign w:val="center"/>
          </w:tcPr>
          <w:p w:rsidR="00B54520" w:rsidRDefault="00B54520">
            <w:pPr>
              <w:jc w:val="center"/>
              <w:rPr>
                <w:rFonts w:ascii="宋体" w:hAnsi="宋体" w:cs="宋体" w:hint="eastAsia"/>
                <w:sz w:val="22"/>
                <w:szCs w:val="22"/>
              </w:rPr>
            </w:pPr>
          </w:p>
        </w:tc>
        <w:tc>
          <w:tcPr>
            <w:tcW w:w="1980" w:type="dxa"/>
            <w:vAlign w:val="center"/>
          </w:tcPr>
          <w:p w:rsidR="00B54520" w:rsidRDefault="00B54520">
            <w:pPr>
              <w:jc w:val="center"/>
              <w:rPr>
                <w:rFonts w:ascii="宋体" w:hAnsi="宋体" w:cs="宋体" w:hint="eastAsia"/>
                <w:sz w:val="22"/>
                <w:szCs w:val="22"/>
              </w:rPr>
            </w:pPr>
          </w:p>
        </w:tc>
        <w:tc>
          <w:tcPr>
            <w:tcW w:w="1800" w:type="dxa"/>
            <w:vAlign w:val="center"/>
          </w:tcPr>
          <w:p w:rsidR="00B54520" w:rsidRDefault="00B54520">
            <w:pPr>
              <w:jc w:val="center"/>
              <w:rPr>
                <w:rFonts w:ascii="宋体" w:hAnsi="宋体" w:cs="宋体" w:hint="eastAsia"/>
                <w:sz w:val="22"/>
                <w:szCs w:val="22"/>
              </w:rPr>
            </w:pPr>
          </w:p>
        </w:tc>
        <w:tc>
          <w:tcPr>
            <w:tcW w:w="2160" w:type="dxa"/>
            <w:vAlign w:val="center"/>
          </w:tcPr>
          <w:p w:rsidR="00B54520" w:rsidRDefault="00B54520">
            <w:pPr>
              <w:jc w:val="center"/>
              <w:rPr>
                <w:rFonts w:ascii="宋体" w:hAnsi="宋体" w:cs="宋体" w:hint="eastAsia"/>
                <w:sz w:val="22"/>
                <w:szCs w:val="22"/>
              </w:rPr>
            </w:pPr>
          </w:p>
        </w:tc>
      </w:tr>
    </w:tbl>
    <w:p w:rsidR="00B54520" w:rsidRDefault="00B54520">
      <w:pPr>
        <w:pStyle w:val="af2"/>
        <w:spacing w:line="440" w:lineRule="exact"/>
        <w:ind w:left="537" w:hangingChars="243" w:hanging="537"/>
        <w:rPr>
          <w:rFonts w:hAnsi="宋体" w:cs="宋体" w:hint="eastAsia"/>
          <w:b/>
          <w:sz w:val="22"/>
          <w:szCs w:val="22"/>
        </w:rPr>
      </w:pPr>
      <w:r>
        <w:rPr>
          <w:rFonts w:hAnsi="宋体" w:cs="宋体" w:hint="eastAsia"/>
          <w:b/>
          <w:sz w:val="22"/>
          <w:szCs w:val="22"/>
        </w:rPr>
        <w:t>注： 如有偏离，必须在偏离表中进行详细对比说明并注明正偏离和负偏离，如不说明偏离情况，视为</w:t>
      </w:r>
      <w:proofErr w:type="gramStart"/>
      <w:r>
        <w:rPr>
          <w:rFonts w:hAnsi="宋体" w:cs="宋体" w:hint="eastAsia"/>
          <w:b/>
          <w:sz w:val="22"/>
          <w:szCs w:val="22"/>
        </w:rPr>
        <w:t>完全响应</w:t>
      </w:r>
      <w:proofErr w:type="gramEnd"/>
      <w:r>
        <w:rPr>
          <w:rFonts w:hAnsi="宋体" w:cs="宋体" w:hint="eastAsia"/>
          <w:b/>
          <w:sz w:val="22"/>
          <w:szCs w:val="22"/>
        </w:rPr>
        <w:t>招标文件要求无偏离。</w:t>
      </w:r>
    </w:p>
    <w:p w:rsidR="00B54520" w:rsidRDefault="00B54520">
      <w:pPr>
        <w:spacing w:line="440" w:lineRule="exact"/>
        <w:rPr>
          <w:rFonts w:ascii="宋体" w:hAnsi="宋体" w:cs="宋体" w:hint="eastAsia"/>
          <w:sz w:val="22"/>
          <w:szCs w:val="22"/>
        </w:rPr>
      </w:pPr>
    </w:p>
    <w:p w:rsidR="00B54520" w:rsidRDefault="00B54520">
      <w:pPr>
        <w:spacing w:line="440" w:lineRule="exact"/>
        <w:ind w:firstLineChars="2000" w:firstLine="4400"/>
        <w:rPr>
          <w:rFonts w:ascii="宋体" w:hAnsi="宋体" w:cs="宋体" w:hint="eastAsia"/>
          <w:sz w:val="22"/>
          <w:szCs w:val="22"/>
        </w:rPr>
      </w:pPr>
      <w:r>
        <w:rPr>
          <w:rFonts w:ascii="宋体" w:hAnsi="宋体" w:cs="宋体" w:hint="eastAsia"/>
          <w:sz w:val="22"/>
          <w:szCs w:val="22"/>
        </w:rPr>
        <w:t>投标供应商全称（盖章）：</w:t>
      </w:r>
    </w:p>
    <w:p w:rsidR="00B54520" w:rsidRDefault="00B54520">
      <w:pPr>
        <w:spacing w:line="440" w:lineRule="exact"/>
        <w:ind w:firstLineChars="2000" w:firstLine="4400"/>
        <w:rPr>
          <w:rFonts w:ascii="宋体" w:hAnsi="宋体" w:cs="宋体" w:hint="eastAsia"/>
          <w:sz w:val="22"/>
          <w:szCs w:val="22"/>
        </w:rPr>
      </w:pPr>
      <w:r>
        <w:rPr>
          <w:rFonts w:ascii="宋体" w:hAnsi="宋体" w:cs="宋体" w:hint="eastAsia"/>
          <w:sz w:val="22"/>
          <w:szCs w:val="22"/>
        </w:rPr>
        <w:t>授权代表（签字）：</w:t>
      </w:r>
    </w:p>
    <w:p w:rsidR="00B54520" w:rsidRDefault="00B54520">
      <w:pPr>
        <w:spacing w:line="440" w:lineRule="exact"/>
        <w:ind w:firstLineChars="2000" w:firstLine="4400"/>
        <w:rPr>
          <w:rFonts w:ascii="宋体" w:hAnsi="宋体" w:cs="宋体" w:hint="eastAsia"/>
          <w:sz w:val="22"/>
          <w:szCs w:val="22"/>
        </w:rPr>
      </w:pPr>
      <w:r>
        <w:rPr>
          <w:rFonts w:ascii="宋体" w:hAnsi="宋体" w:cs="宋体" w:hint="eastAsia"/>
          <w:sz w:val="22"/>
          <w:szCs w:val="22"/>
        </w:rPr>
        <w:t>日期：      年     月    日</w:t>
      </w:r>
    </w:p>
    <w:p w:rsidR="00B54520" w:rsidRDefault="00B54520">
      <w:pPr>
        <w:pStyle w:val="2"/>
        <w:spacing w:line="240" w:lineRule="auto"/>
        <w:rPr>
          <w:rFonts w:ascii="宋体" w:eastAsia="宋体" w:hAnsi="宋体" w:cs="宋体" w:hint="eastAsia"/>
          <w:sz w:val="24"/>
          <w:szCs w:val="24"/>
        </w:rPr>
      </w:pPr>
      <w:bookmarkStart w:id="104" w:name="_Toc363487552"/>
      <w:bookmarkStart w:id="105" w:name="_Toc420497838"/>
      <w:bookmarkStart w:id="106" w:name="_Toc20095"/>
      <w:r>
        <w:rPr>
          <w:rFonts w:ascii="宋体" w:eastAsia="宋体" w:hAnsi="宋体" w:cs="宋体" w:hint="eastAsia"/>
          <w:sz w:val="24"/>
          <w:szCs w:val="24"/>
        </w:rPr>
        <w:lastRenderedPageBreak/>
        <w:t>附件</w:t>
      </w:r>
      <w:bookmarkStart w:id="107" w:name="_Toc420497839"/>
      <w:bookmarkEnd w:id="104"/>
      <w:bookmarkEnd w:id="105"/>
      <w:r>
        <w:rPr>
          <w:rFonts w:ascii="宋体" w:eastAsia="宋体" w:hAnsi="宋体" w:cs="宋体" w:hint="eastAsia"/>
          <w:sz w:val="24"/>
          <w:szCs w:val="24"/>
        </w:rPr>
        <w:t>五 资格证明文件</w:t>
      </w:r>
      <w:bookmarkEnd w:id="106"/>
      <w:bookmarkEnd w:id="107"/>
    </w:p>
    <w:p w:rsidR="00B54520" w:rsidRDefault="00B54520">
      <w:pPr>
        <w:jc w:val="center"/>
        <w:rPr>
          <w:rFonts w:ascii="宋体" w:hAnsi="宋体" w:cs="宋体" w:hint="eastAsia"/>
          <w:b/>
          <w:sz w:val="28"/>
          <w:szCs w:val="28"/>
        </w:rPr>
      </w:pPr>
      <w:r>
        <w:rPr>
          <w:rFonts w:ascii="宋体" w:hAnsi="宋体" w:cs="宋体" w:hint="eastAsia"/>
          <w:b/>
          <w:sz w:val="28"/>
          <w:szCs w:val="28"/>
        </w:rPr>
        <w:t>资格证明文件</w:t>
      </w:r>
    </w:p>
    <w:p w:rsidR="00B54520" w:rsidRDefault="00B54520">
      <w:pPr>
        <w:spacing w:line="380" w:lineRule="exact"/>
        <w:jc w:val="center"/>
        <w:rPr>
          <w:rFonts w:ascii="宋体" w:hAnsi="宋体" w:cs="宋体" w:hint="eastAsia"/>
          <w:b/>
          <w:sz w:val="24"/>
        </w:rPr>
      </w:pPr>
      <w:r>
        <w:rPr>
          <w:rFonts w:ascii="宋体" w:hAnsi="宋体" w:cs="宋体" w:hint="eastAsia"/>
          <w:b/>
          <w:sz w:val="24"/>
        </w:rPr>
        <w:t>（1）法定代表人授权书</w:t>
      </w:r>
    </w:p>
    <w:p w:rsidR="00B54520" w:rsidRDefault="00B54520">
      <w:pPr>
        <w:spacing w:line="460" w:lineRule="exact"/>
        <w:rPr>
          <w:rFonts w:ascii="宋体" w:hAnsi="宋体" w:cs="宋体" w:hint="eastAsia"/>
          <w:b/>
          <w:sz w:val="24"/>
        </w:rPr>
      </w:pPr>
      <w:r>
        <w:rPr>
          <w:rFonts w:ascii="宋体" w:hAnsi="宋体" w:cs="宋体" w:hint="eastAsia"/>
          <w:b/>
          <w:sz w:val="24"/>
        </w:rPr>
        <w:t>温州市金海化学品市场有限公司：</w:t>
      </w:r>
    </w:p>
    <w:p w:rsidR="00B54520" w:rsidRDefault="00B54520">
      <w:pPr>
        <w:spacing w:line="440" w:lineRule="exact"/>
        <w:rPr>
          <w:rFonts w:ascii="宋体" w:hAnsi="宋体" w:cs="宋体" w:hint="eastAsia"/>
          <w:sz w:val="22"/>
          <w:szCs w:val="22"/>
          <w:u w:val="single"/>
        </w:rPr>
      </w:pPr>
    </w:p>
    <w:p w:rsidR="00B54520" w:rsidRDefault="00B54520">
      <w:pPr>
        <w:spacing w:line="440" w:lineRule="exact"/>
        <w:ind w:firstLineChars="200" w:firstLine="440"/>
        <w:rPr>
          <w:rFonts w:ascii="宋体" w:hAnsi="宋体" w:cs="宋体" w:hint="eastAsia"/>
          <w:sz w:val="22"/>
          <w:szCs w:val="22"/>
        </w:rPr>
      </w:pPr>
      <w:r>
        <w:rPr>
          <w:rFonts w:ascii="宋体" w:hAnsi="宋体" w:hint="eastAsia"/>
          <w:sz w:val="22"/>
          <w:szCs w:val="22"/>
          <w:u w:val="single"/>
        </w:rPr>
        <w:t xml:space="preserve">                   </w:t>
      </w:r>
      <w:r>
        <w:rPr>
          <w:rFonts w:ascii="宋体" w:hAnsi="宋体" w:hint="eastAsia"/>
          <w:sz w:val="22"/>
          <w:szCs w:val="22"/>
        </w:rPr>
        <w:t>（投标人全称）法定代表人</w:t>
      </w:r>
      <w:r>
        <w:rPr>
          <w:rFonts w:ascii="宋体" w:hAnsi="宋体" w:hint="eastAsia"/>
          <w:sz w:val="22"/>
          <w:szCs w:val="22"/>
          <w:u w:val="single"/>
        </w:rPr>
        <w:t xml:space="preserve">            </w:t>
      </w:r>
      <w:r>
        <w:rPr>
          <w:rFonts w:ascii="宋体" w:hAnsi="宋体" w:hint="eastAsia"/>
          <w:sz w:val="22"/>
          <w:szCs w:val="22"/>
        </w:rPr>
        <w:t>授权</w:t>
      </w:r>
      <w:r>
        <w:rPr>
          <w:rFonts w:ascii="宋体" w:hAnsi="宋体" w:hint="eastAsia"/>
          <w:sz w:val="22"/>
          <w:szCs w:val="22"/>
          <w:u w:val="single"/>
        </w:rPr>
        <w:t xml:space="preserve">           </w:t>
      </w:r>
      <w:r>
        <w:rPr>
          <w:rFonts w:ascii="宋体" w:hAnsi="宋体" w:hint="eastAsia"/>
          <w:sz w:val="22"/>
          <w:szCs w:val="22"/>
        </w:rPr>
        <w:t>（全权代表姓名）为全权代表，参加贵处组织的</w:t>
      </w:r>
      <w:r>
        <w:rPr>
          <w:rFonts w:ascii="宋体" w:hAnsi="宋体" w:hint="eastAsia"/>
          <w:sz w:val="22"/>
          <w:szCs w:val="22"/>
          <w:u w:val="single"/>
        </w:rPr>
        <w:t>（项目名称、编号）</w:t>
      </w:r>
      <w:r>
        <w:rPr>
          <w:rFonts w:ascii="宋体" w:hAnsi="宋体" w:hint="eastAsia"/>
          <w:sz w:val="22"/>
          <w:szCs w:val="22"/>
        </w:rPr>
        <w:t>的招标活动，全权代表我方处理招标活动中的一切事宜。</w:t>
      </w:r>
    </w:p>
    <w:p w:rsidR="00B54520" w:rsidRDefault="00B54520">
      <w:pPr>
        <w:spacing w:line="440" w:lineRule="exact"/>
        <w:ind w:firstLine="2955"/>
        <w:rPr>
          <w:rFonts w:ascii="宋体" w:hAnsi="宋体" w:cs="宋体" w:hint="eastAsia"/>
          <w:sz w:val="22"/>
          <w:szCs w:val="22"/>
        </w:rPr>
      </w:pPr>
      <w:r>
        <w:rPr>
          <w:rFonts w:ascii="宋体" w:hAnsi="宋体" w:cs="宋体" w:hint="eastAsia"/>
          <w:sz w:val="22"/>
          <w:szCs w:val="22"/>
        </w:rPr>
        <w:t xml:space="preserve">          </w:t>
      </w:r>
    </w:p>
    <w:p w:rsidR="00B54520" w:rsidRDefault="00B54520">
      <w:pPr>
        <w:spacing w:line="440" w:lineRule="exact"/>
        <w:ind w:firstLineChars="1905" w:firstLine="4191"/>
        <w:rPr>
          <w:rFonts w:ascii="宋体" w:hAnsi="宋体" w:cs="宋体" w:hint="eastAsia"/>
          <w:sz w:val="22"/>
          <w:szCs w:val="22"/>
        </w:rPr>
      </w:pPr>
      <w:r>
        <w:rPr>
          <w:rFonts w:ascii="宋体" w:hAnsi="宋体" w:cs="宋体" w:hint="eastAsia"/>
          <w:sz w:val="22"/>
          <w:szCs w:val="22"/>
        </w:rPr>
        <w:t>法定代表人 (签字)：</w:t>
      </w:r>
    </w:p>
    <w:p w:rsidR="00B54520" w:rsidRDefault="00B54520">
      <w:pPr>
        <w:spacing w:line="440" w:lineRule="exact"/>
        <w:ind w:firstLine="2955"/>
        <w:rPr>
          <w:rFonts w:ascii="宋体" w:hAnsi="宋体" w:cs="宋体" w:hint="eastAsia"/>
          <w:sz w:val="22"/>
          <w:szCs w:val="22"/>
        </w:rPr>
      </w:pPr>
      <w:r>
        <w:rPr>
          <w:rFonts w:ascii="宋体" w:hAnsi="宋体" w:cs="宋体" w:hint="eastAsia"/>
          <w:sz w:val="22"/>
          <w:szCs w:val="22"/>
        </w:rPr>
        <w:t xml:space="preserve">           投标供应商全称（公章）：</w:t>
      </w:r>
    </w:p>
    <w:p w:rsidR="00B54520" w:rsidRDefault="00B54520">
      <w:pPr>
        <w:spacing w:line="440" w:lineRule="exact"/>
        <w:ind w:firstLine="2955"/>
        <w:rPr>
          <w:rFonts w:ascii="宋体" w:hAnsi="宋体" w:cs="宋体" w:hint="eastAsia"/>
          <w:sz w:val="22"/>
          <w:szCs w:val="22"/>
        </w:rPr>
      </w:pPr>
      <w:r>
        <w:rPr>
          <w:rFonts w:ascii="宋体" w:hAnsi="宋体" w:cs="宋体" w:hint="eastAsia"/>
          <w:sz w:val="22"/>
          <w:szCs w:val="22"/>
        </w:rPr>
        <w:t xml:space="preserve">           日期：      年    月    日</w:t>
      </w:r>
    </w:p>
    <w:p w:rsidR="00B54520" w:rsidRDefault="00B54520">
      <w:pPr>
        <w:spacing w:line="440" w:lineRule="exact"/>
        <w:rPr>
          <w:rFonts w:ascii="宋体" w:hAnsi="宋体" w:cs="宋体" w:hint="eastAsia"/>
          <w:sz w:val="22"/>
          <w:szCs w:val="22"/>
        </w:rPr>
      </w:pPr>
    </w:p>
    <w:p w:rsidR="00B54520" w:rsidRDefault="00B54520">
      <w:pPr>
        <w:spacing w:line="440" w:lineRule="exact"/>
        <w:rPr>
          <w:rFonts w:ascii="宋体" w:hAnsi="宋体" w:cs="宋体" w:hint="eastAsia"/>
          <w:sz w:val="22"/>
          <w:szCs w:val="22"/>
        </w:rPr>
      </w:pPr>
      <w:r>
        <w:rPr>
          <w:rFonts w:ascii="宋体" w:hAnsi="宋体" w:cs="宋体" w:hint="eastAsia"/>
          <w:sz w:val="22"/>
          <w:szCs w:val="22"/>
        </w:rPr>
        <w:t>附：</w:t>
      </w:r>
    </w:p>
    <w:p w:rsidR="00B54520" w:rsidRDefault="00B54520">
      <w:pPr>
        <w:spacing w:line="460" w:lineRule="exact"/>
        <w:ind w:firstLineChars="100" w:firstLine="220"/>
        <w:rPr>
          <w:rFonts w:ascii="宋体" w:hAnsi="宋体" w:hint="eastAsia"/>
          <w:sz w:val="22"/>
          <w:szCs w:val="22"/>
        </w:rPr>
      </w:pPr>
      <w:r>
        <w:rPr>
          <w:rFonts w:ascii="宋体" w:hAnsi="宋体" w:hint="eastAsia"/>
          <w:sz w:val="22"/>
          <w:szCs w:val="22"/>
        </w:rPr>
        <w:t>授权代表姓名：</w:t>
      </w:r>
    </w:p>
    <w:p w:rsidR="00B54520" w:rsidRDefault="00B54520">
      <w:pPr>
        <w:spacing w:line="460" w:lineRule="exact"/>
        <w:ind w:firstLineChars="100" w:firstLine="220"/>
        <w:rPr>
          <w:rFonts w:ascii="宋体" w:hAnsi="宋体" w:hint="eastAsia"/>
          <w:sz w:val="22"/>
          <w:szCs w:val="22"/>
        </w:rPr>
      </w:pPr>
      <w:r>
        <w:rPr>
          <w:rFonts w:ascii="宋体" w:hAnsi="宋体" w:hint="eastAsia"/>
          <w:sz w:val="22"/>
          <w:szCs w:val="22"/>
        </w:rPr>
        <w:t>职务：</w:t>
      </w:r>
    </w:p>
    <w:p w:rsidR="00B54520" w:rsidRDefault="00B54520">
      <w:pPr>
        <w:spacing w:line="460" w:lineRule="exact"/>
        <w:ind w:firstLineChars="100" w:firstLine="220"/>
        <w:rPr>
          <w:rFonts w:ascii="宋体" w:hAnsi="宋体" w:hint="eastAsia"/>
          <w:sz w:val="22"/>
          <w:szCs w:val="22"/>
        </w:rPr>
      </w:pPr>
      <w:r>
        <w:rPr>
          <w:rFonts w:ascii="宋体" w:hAnsi="宋体" w:hint="eastAsia"/>
          <w:sz w:val="22"/>
          <w:szCs w:val="22"/>
        </w:rPr>
        <w:t>详细通讯地址：</w:t>
      </w:r>
    </w:p>
    <w:p w:rsidR="00B54520" w:rsidRDefault="00B54520">
      <w:pPr>
        <w:spacing w:line="460" w:lineRule="exact"/>
        <w:ind w:firstLineChars="100" w:firstLine="220"/>
        <w:rPr>
          <w:rFonts w:ascii="宋体" w:hAnsi="宋体" w:hint="eastAsia"/>
          <w:sz w:val="22"/>
          <w:szCs w:val="22"/>
        </w:rPr>
      </w:pPr>
      <w:r>
        <w:rPr>
          <w:rFonts w:ascii="宋体" w:hAnsi="宋体" w:hint="eastAsia"/>
          <w:sz w:val="22"/>
          <w:szCs w:val="22"/>
        </w:rPr>
        <w:t>电话：</w:t>
      </w:r>
    </w:p>
    <w:p w:rsidR="00B54520" w:rsidRDefault="00B54520">
      <w:pPr>
        <w:spacing w:line="460" w:lineRule="exact"/>
        <w:ind w:firstLineChars="100" w:firstLine="220"/>
        <w:rPr>
          <w:rFonts w:ascii="宋体" w:hAnsi="宋体" w:hint="eastAsia"/>
          <w:sz w:val="22"/>
          <w:szCs w:val="22"/>
        </w:rPr>
      </w:pPr>
      <w:r>
        <w:rPr>
          <w:rFonts w:ascii="宋体" w:hAnsi="宋体" w:hint="eastAsia"/>
          <w:sz w:val="22"/>
          <w:szCs w:val="22"/>
        </w:rPr>
        <w:t>传真：</w:t>
      </w:r>
    </w:p>
    <w:p w:rsidR="00B54520" w:rsidRDefault="00B54520">
      <w:pPr>
        <w:spacing w:line="440" w:lineRule="exact"/>
        <w:ind w:firstLineChars="100" w:firstLine="220"/>
        <w:rPr>
          <w:rFonts w:ascii="宋体" w:hAnsi="宋体" w:cs="宋体" w:hint="eastAsia"/>
          <w:sz w:val="22"/>
          <w:szCs w:val="22"/>
        </w:rPr>
      </w:pPr>
      <w:r>
        <w:rPr>
          <w:rFonts w:ascii="宋体" w:hAnsi="宋体" w:hint="eastAsia"/>
          <w:sz w:val="22"/>
          <w:szCs w:val="22"/>
        </w:rPr>
        <w:t>邮政编码:</w:t>
      </w:r>
    </w:p>
    <w:p w:rsidR="00B54520" w:rsidRDefault="00B54520">
      <w:pPr>
        <w:spacing w:line="440" w:lineRule="exact"/>
        <w:rPr>
          <w:rFonts w:ascii="宋体" w:hAnsi="宋体" w:cs="宋体" w:hint="eastAsia"/>
          <w:sz w:val="22"/>
          <w:szCs w:val="22"/>
        </w:rPr>
      </w:pPr>
    </w:p>
    <w:p w:rsidR="00B54520" w:rsidRDefault="00B54520">
      <w:pPr>
        <w:spacing w:line="440" w:lineRule="exact"/>
        <w:rPr>
          <w:rFonts w:ascii="宋体" w:hAnsi="宋体" w:cs="宋体" w:hint="eastAsia"/>
          <w:b/>
          <w:bCs/>
          <w:sz w:val="22"/>
          <w:szCs w:val="22"/>
        </w:rPr>
      </w:pPr>
      <w:r>
        <w:rPr>
          <w:rFonts w:ascii="宋体" w:hAnsi="宋体" w:cs="宋体" w:hint="eastAsia"/>
          <w:b/>
          <w:bCs/>
          <w:sz w:val="22"/>
          <w:szCs w:val="22"/>
        </w:rPr>
        <w:t xml:space="preserve">                        </w:t>
      </w:r>
    </w:p>
    <w:tbl>
      <w:tblPr>
        <w:tblW w:w="0" w:type="auto"/>
        <w:tblInd w:w="2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52"/>
      </w:tblGrid>
      <w:tr w:rsidR="00B54520">
        <w:trPr>
          <w:trHeight w:val="3117"/>
        </w:trPr>
        <w:tc>
          <w:tcPr>
            <w:tcW w:w="6152" w:type="dxa"/>
            <w:vAlign w:val="center"/>
          </w:tcPr>
          <w:p w:rsidR="00B54520" w:rsidRDefault="00B54520">
            <w:pPr>
              <w:spacing w:line="380" w:lineRule="exact"/>
              <w:jc w:val="center"/>
              <w:rPr>
                <w:rFonts w:ascii="宋体" w:hAnsi="宋体" w:hint="eastAsia"/>
                <w:b/>
                <w:sz w:val="28"/>
                <w:szCs w:val="28"/>
              </w:rPr>
            </w:pPr>
            <w:r>
              <w:rPr>
                <w:rFonts w:ascii="宋体" w:hAnsi="宋体" w:hint="eastAsia"/>
                <w:b/>
                <w:sz w:val="28"/>
                <w:szCs w:val="28"/>
              </w:rPr>
              <w:t>授权代表身份证复印件</w:t>
            </w:r>
          </w:p>
          <w:p w:rsidR="00B54520" w:rsidRDefault="00B54520">
            <w:pPr>
              <w:spacing w:line="380" w:lineRule="exact"/>
              <w:jc w:val="center"/>
              <w:rPr>
                <w:rFonts w:ascii="宋体" w:hAnsi="宋体" w:hint="eastAsia"/>
                <w:b/>
                <w:bCs/>
                <w:sz w:val="28"/>
              </w:rPr>
            </w:pPr>
          </w:p>
        </w:tc>
      </w:tr>
    </w:tbl>
    <w:p w:rsidR="00B54520" w:rsidRDefault="00B54520">
      <w:pPr>
        <w:spacing w:line="440" w:lineRule="exact"/>
        <w:rPr>
          <w:rFonts w:ascii="宋体" w:hAnsi="宋体" w:cs="宋体" w:hint="eastAsia"/>
          <w:b/>
          <w:bCs/>
          <w:sz w:val="22"/>
          <w:szCs w:val="22"/>
        </w:rPr>
      </w:pPr>
    </w:p>
    <w:p w:rsidR="00B54520" w:rsidRDefault="00B54520">
      <w:pPr>
        <w:spacing w:line="440" w:lineRule="exact"/>
        <w:rPr>
          <w:rFonts w:ascii="宋体" w:hAnsi="宋体" w:cs="宋体" w:hint="eastAsia"/>
          <w:b/>
          <w:bCs/>
          <w:sz w:val="22"/>
          <w:szCs w:val="22"/>
        </w:rPr>
      </w:pPr>
    </w:p>
    <w:p w:rsidR="00B54520" w:rsidRDefault="00B54520">
      <w:pPr>
        <w:spacing w:line="440" w:lineRule="exact"/>
        <w:rPr>
          <w:rFonts w:ascii="宋体" w:hAnsi="宋体" w:cs="宋体" w:hint="eastAsia"/>
          <w:b/>
          <w:bCs/>
          <w:sz w:val="22"/>
          <w:szCs w:val="22"/>
        </w:rPr>
      </w:pPr>
    </w:p>
    <w:p w:rsidR="00B54520" w:rsidRDefault="00B54520">
      <w:pPr>
        <w:spacing w:line="440" w:lineRule="exact"/>
        <w:ind w:firstLineChars="81" w:firstLine="195"/>
        <w:rPr>
          <w:rFonts w:ascii="宋体" w:hAnsi="宋体" w:cs="宋体" w:hint="eastAsia"/>
          <w:b/>
          <w:bCs/>
          <w:sz w:val="24"/>
        </w:rPr>
      </w:pPr>
      <w:r>
        <w:rPr>
          <w:rFonts w:ascii="宋体" w:hAnsi="宋体" w:cs="宋体" w:hint="eastAsia"/>
          <w:b/>
          <w:bCs/>
          <w:sz w:val="24"/>
        </w:rPr>
        <w:lastRenderedPageBreak/>
        <w:t>（2）投标供应商企业法人有效营业执照（复印件加盖法人公章）</w:t>
      </w:r>
    </w:p>
    <w:p w:rsidR="00B54520" w:rsidRDefault="00B54520">
      <w:pPr>
        <w:spacing w:line="440" w:lineRule="exact"/>
        <w:ind w:firstLineChars="81" w:firstLine="195"/>
        <w:rPr>
          <w:rFonts w:ascii="宋体" w:hAnsi="宋体" w:cs="宋体" w:hint="eastAsia"/>
          <w:b/>
          <w:bCs/>
          <w:sz w:val="32"/>
          <w:szCs w:val="32"/>
        </w:rPr>
      </w:pPr>
      <w:r>
        <w:rPr>
          <w:rFonts w:ascii="宋体" w:hAnsi="宋体" w:cs="宋体" w:hint="eastAsia"/>
          <w:b/>
          <w:bCs/>
          <w:sz w:val="24"/>
        </w:rPr>
        <w:t>（3）</w:t>
      </w:r>
      <w:r>
        <w:rPr>
          <w:rFonts w:ascii="宋体" w:hAnsi="宋体" w:cs="宋体" w:hint="eastAsia"/>
          <w:b/>
          <w:bCs/>
          <w:kern w:val="0"/>
          <w:sz w:val="24"/>
        </w:rPr>
        <w:t>投标供应商认为需要提交的其他资格证明文件（复印件加盖法人公章）</w:t>
      </w:r>
    </w:p>
    <w:p w:rsidR="00B54520" w:rsidRDefault="00B54520">
      <w:pPr>
        <w:outlineLvl w:val="1"/>
        <w:rPr>
          <w:rFonts w:ascii="宋体" w:hAnsi="宋体" w:cs="宋体" w:hint="eastAsia"/>
          <w:b/>
          <w:sz w:val="28"/>
          <w:szCs w:val="28"/>
        </w:rPr>
      </w:pPr>
      <w:r>
        <w:rPr>
          <w:rFonts w:ascii="宋体" w:hAnsi="宋体" w:cs="宋体" w:hint="eastAsia"/>
        </w:rPr>
        <w:br w:type="page"/>
      </w:r>
      <w:bookmarkStart w:id="108" w:name="_Toc420497840"/>
      <w:bookmarkStart w:id="109" w:name="_Toc9273"/>
      <w:r>
        <w:rPr>
          <w:rFonts w:ascii="宋体" w:hAnsi="宋体" w:cs="宋体" w:hint="eastAsia"/>
          <w:b/>
          <w:bCs/>
          <w:sz w:val="24"/>
        </w:rPr>
        <w:lastRenderedPageBreak/>
        <w:t xml:space="preserve">附件六 </w:t>
      </w:r>
      <w:bookmarkEnd w:id="108"/>
      <w:r>
        <w:rPr>
          <w:rFonts w:ascii="宋体" w:hAnsi="宋体" w:cs="宋体" w:hint="eastAsia"/>
          <w:b/>
          <w:bCs/>
          <w:sz w:val="24"/>
        </w:rPr>
        <w:t>供应商2017年以来同类项目业绩</w:t>
      </w:r>
      <w:bookmarkEnd w:id="109"/>
    </w:p>
    <w:p w:rsidR="00B54520" w:rsidRDefault="00B54520">
      <w:pPr>
        <w:spacing w:line="460" w:lineRule="exact"/>
        <w:rPr>
          <w:rFonts w:ascii="宋体" w:hAnsi="宋体" w:cs="宋体" w:hint="eastAsia"/>
          <w:b/>
          <w:sz w:val="28"/>
          <w:szCs w:val="28"/>
        </w:rPr>
      </w:pPr>
    </w:p>
    <w:p w:rsidR="00B54520" w:rsidRDefault="00B54520">
      <w:pPr>
        <w:spacing w:line="440" w:lineRule="exact"/>
        <w:jc w:val="center"/>
        <w:rPr>
          <w:rFonts w:ascii="宋体" w:hAnsi="宋体" w:cs="宋体" w:hint="eastAsia"/>
          <w:b/>
          <w:bCs/>
          <w:sz w:val="28"/>
          <w:szCs w:val="28"/>
        </w:rPr>
      </w:pPr>
      <w:r>
        <w:rPr>
          <w:rFonts w:ascii="宋体" w:hAnsi="宋体" w:cs="宋体" w:hint="eastAsia"/>
          <w:b/>
          <w:bCs/>
          <w:sz w:val="28"/>
          <w:szCs w:val="28"/>
        </w:rPr>
        <w:t>供应商2017年以来同类项目业绩</w:t>
      </w:r>
    </w:p>
    <w:p w:rsidR="00B54520" w:rsidRDefault="00B54520">
      <w:pPr>
        <w:spacing w:line="440" w:lineRule="exact"/>
        <w:rPr>
          <w:rFonts w:ascii="宋体" w:hAnsi="宋体" w:cs="宋体" w:hint="eastAsia"/>
          <w:b/>
          <w:bCs/>
          <w:sz w:val="22"/>
          <w:szCs w:val="22"/>
        </w:rPr>
      </w:pPr>
    </w:p>
    <w:p w:rsidR="00B54520" w:rsidRDefault="00B54520">
      <w:pPr>
        <w:spacing w:line="440" w:lineRule="exact"/>
        <w:rPr>
          <w:rFonts w:ascii="宋体" w:hAnsi="宋体" w:cs="宋体" w:hint="eastAsia"/>
          <w:b/>
          <w:bCs/>
          <w:sz w:val="22"/>
          <w:szCs w:val="22"/>
        </w:rPr>
      </w:pPr>
      <w:r>
        <w:rPr>
          <w:rFonts w:ascii="宋体" w:hAnsi="宋体" w:cs="宋体" w:hint="eastAsia"/>
          <w:b/>
          <w:bCs/>
          <w:sz w:val="22"/>
          <w:szCs w:val="22"/>
        </w:rPr>
        <w:t>项目名称：                                                    项目编号：</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0"/>
        <w:gridCol w:w="2192"/>
        <w:gridCol w:w="1984"/>
        <w:gridCol w:w="720"/>
        <w:gridCol w:w="1123"/>
        <w:gridCol w:w="1134"/>
        <w:gridCol w:w="1727"/>
      </w:tblGrid>
      <w:tr w:rsidR="00B54520">
        <w:trPr>
          <w:trHeight w:val="680"/>
        </w:trPr>
        <w:tc>
          <w:tcPr>
            <w:tcW w:w="780" w:type="dxa"/>
            <w:shd w:val="clear" w:color="auto" w:fill="D9D9D9"/>
            <w:vAlign w:val="center"/>
          </w:tcPr>
          <w:p w:rsidR="00B54520" w:rsidRDefault="00B54520">
            <w:pPr>
              <w:spacing w:line="380" w:lineRule="exact"/>
              <w:jc w:val="center"/>
              <w:rPr>
                <w:rFonts w:ascii="宋体" w:hAnsi="宋体" w:cs="宋体" w:hint="eastAsia"/>
                <w:b/>
                <w:bCs/>
                <w:sz w:val="22"/>
                <w:szCs w:val="22"/>
              </w:rPr>
            </w:pPr>
            <w:r>
              <w:rPr>
                <w:rFonts w:ascii="宋体" w:hAnsi="宋体" w:cs="宋体" w:hint="eastAsia"/>
                <w:b/>
                <w:bCs/>
                <w:sz w:val="22"/>
                <w:szCs w:val="22"/>
              </w:rPr>
              <w:t>序号</w:t>
            </w:r>
          </w:p>
        </w:tc>
        <w:tc>
          <w:tcPr>
            <w:tcW w:w="2192" w:type="dxa"/>
            <w:shd w:val="clear" w:color="auto" w:fill="D9D9D9"/>
            <w:vAlign w:val="center"/>
          </w:tcPr>
          <w:p w:rsidR="00B54520" w:rsidRDefault="00B54520">
            <w:pPr>
              <w:spacing w:line="380" w:lineRule="exact"/>
              <w:jc w:val="center"/>
              <w:rPr>
                <w:rFonts w:ascii="宋体" w:hAnsi="宋体" w:cs="宋体" w:hint="eastAsia"/>
                <w:b/>
                <w:bCs/>
                <w:sz w:val="22"/>
                <w:szCs w:val="22"/>
              </w:rPr>
            </w:pPr>
            <w:r>
              <w:rPr>
                <w:rFonts w:ascii="宋体" w:hAnsi="宋体" w:cs="宋体" w:hint="eastAsia"/>
                <w:b/>
                <w:bCs/>
                <w:sz w:val="22"/>
                <w:szCs w:val="22"/>
              </w:rPr>
              <w:t>项目名称</w:t>
            </w:r>
          </w:p>
        </w:tc>
        <w:tc>
          <w:tcPr>
            <w:tcW w:w="1984" w:type="dxa"/>
            <w:shd w:val="clear" w:color="auto" w:fill="D9D9D9"/>
            <w:vAlign w:val="center"/>
          </w:tcPr>
          <w:p w:rsidR="00B54520" w:rsidRDefault="00B54520">
            <w:pPr>
              <w:spacing w:line="380" w:lineRule="exact"/>
              <w:jc w:val="center"/>
              <w:rPr>
                <w:rFonts w:ascii="宋体" w:hAnsi="宋体" w:cs="宋体" w:hint="eastAsia"/>
                <w:b/>
                <w:bCs/>
                <w:sz w:val="22"/>
                <w:szCs w:val="22"/>
              </w:rPr>
            </w:pPr>
            <w:r>
              <w:rPr>
                <w:rFonts w:ascii="宋体" w:hAnsi="宋体" w:cs="宋体" w:hint="eastAsia"/>
                <w:b/>
                <w:bCs/>
                <w:sz w:val="22"/>
                <w:szCs w:val="22"/>
              </w:rPr>
              <w:t>用户单位</w:t>
            </w:r>
          </w:p>
        </w:tc>
        <w:tc>
          <w:tcPr>
            <w:tcW w:w="720" w:type="dxa"/>
            <w:shd w:val="clear" w:color="auto" w:fill="D9D9D9"/>
            <w:vAlign w:val="center"/>
          </w:tcPr>
          <w:p w:rsidR="00B54520" w:rsidRDefault="00B54520">
            <w:pPr>
              <w:spacing w:line="380" w:lineRule="exact"/>
              <w:jc w:val="center"/>
              <w:rPr>
                <w:rFonts w:ascii="宋体" w:hAnsi="宋体" w:cs="宋体" w:hint="eastAsia"/>
                <w:b/>
                <w:bCs/>
                <w:sz w:val="22"/>
                <w:szCs w:val="22"/>
              </w:rPr>
            </w:pPr>
            <w:r>
              <w:rPr>
                <w:rFonts w:ascii="宋体" w:hAnsi="宋体" w:cs="宋体" w:hint="eastAsia"/>
                <w:b/>
                <w:bCs/>
                <w:sz w:val="22"/>
                <w:szCs w:val="22"/>
              </w:rPr>
              <w:t>数量</w:t>
            </w:r>
          </w:p>
        </w:tc>
        <w:tc>
          <w:tcPr>
            <w:tcW w:w="1123" w:type="dxa"/>
            <w:shd w:val="clear" w:color="auto" w:fill="D9D9D9"/>
            <w:vAlign w:val="center"/>
          </w:tcPr>
          <w:p w:rsidR="00B54520" w:rsidRDefault="00B54520">
            <w:pPr>
              <w:spacing w:line="380" w:lineRule="exact"/>
              <w:jc w:val="center"/>
              <w:rPr>
                <w:rFonts w:ascii="宋体" w:hAnsi="宋体" w:cs="宋体" w:hint="eastAsia"/>
                <w:b/>
                <w:bCs/>
                <w:sz w:val="22"/>
                <w:szCs w:val="22"/>
              </w:rPr>
            </w:pPr>
            <w:r>
              <w:rPr>
                <w:rFonts w:ascii="宋体" w:hAnsi="宋体" w:cs="宋体" w:hint="eastAsia"/>
                <w:b/>
                <w:bCs/>
                <w:sz w:val="22"/>
                <w:szCs w:val="22"/>
              </w:rPr>
              <w:t>合同金额</w:t>
            </w:r>
          </w:p>
        </w:tc>
        <w:tc>
          <w:tcPr>
            <w:tcW w:w="1134" w:type="dxa"/>
            <w:shd w:val="clear" w:color="auto" w:fill="D9D9D9"/>
            <w:vAlign w:val="center"/>
          </w:tcPr>
          <w:p w:rsidR="00B54520" w:rsidRDefault="00B54520">
            <w:pPr>
              <w:spacing w:line="380" w:lineRule="exact"/>
              <w:jc w:val="center"/>
              <w:rPr>
                <w:rFonts w:ascii="宋体" w:hAnsi="宋体" w:cs="宋体" w:hint="eastAsia"/>
                <w:b/>
                <w:bCs/>
                <w:sz w:val="22"/>
                <w:szCs w:val="22"/>
              </w:rPr>
            </w:pPr>
            <w:r>
              <w:rPr>
                <w:rFonts w:ascii="宋体" w:hAnsi="宋体" w:cs="宋体" w:hint="eastAsia"/>
                <w:b/>
                <w:bCs/>
                <w:sz w:val="22"/>
                <w:szCs w:val="22"/>
              </w:rPr>
              <w:t>合同签订时间</w:t>
            </w:r>
          </w:p>
        </w:tc>
        <w:tc>
          <w:tcPr>
            <w:tcW w:w="1727" w:type="dxa"/>
            <w:shd w:val="clear" w:color="auto" w:fill="D9D9D9"/>
            <w:vAlign w:val="center"/>
          </w:tcPr>
          <w:p w:rsidR="00B54520" w:rsidRDefault="00B54520">
            <w:pPr>
              <w:spacing w:line="380" w:lineRule="exact"/>
              <w:jc w:val="center"/>
              <w:rPr>
                <w:rFonts w:ascii="宋体" w:hAnsi="宋体" w:cs="宋体" w:hint="eastAsia"/>
                <w:b/>
                <w:bCs/>
                <w:sz w:val="22"/>
                <w:szCs w:val="22"/>
              </w:rPr>
            </w:pPr>
            <w:r>
              <w:rPr>
                <w:rFonts w:ascii="宋体" w:hAnsi="宋体" w:cs="宋体" w:hint="eastAsia"/>
                <w:b/>
                <w:bCs/>
                <w:sz w:val="22"/>
                <w:szCs w:val="22"/>
              </w:rPr>
              <w:t>用户联系人/联系方式</w:t>
            </w:r>
          </w:p>
        </w:tc>
      </w:tr>
      <w:tr w:rsidR="00B54520">
        <w:trPr>
          <w:trHeight w:val="680"/>
        </w:trPr>
        <w:tc>
          <w:tcPr>
            <w:tcW w:w="780" w:type="dxa"/>
            <w:vAlign w:val="center"/>
          </w:tcPr>
          <w:p w:rsidR="00B54520" w:rsidRDefault="00B54520">
            <w:pPr>
              <w:spacing w:line="380" w:lineRule="exact"/>
              <w:jc w:val="center"/>
              <w:rPr>
                <w:rFonts w:ascii="宋体" w:hAnsi="宋体" w:cs="宋体" w:hint="eastAsia"/>
                <w:b/>
                <w:bCs/>
                <w:sz w:val="22"/>
                <w:szCs w:val="22"/>
              </w:rPr>
            </w:pPr>
          </w:p>
        </w:tc>
        <w:tc>
          <w:tcPr>
            <w:tcW w:w="2192" w:type="dxa"/>
            <w:vAlign w:val="center"/>
          </w:tcPr>
          <w:p w:rsidR="00B54520" w:rsidRDefault="00B54520">
            <w:pPr>
              <w:spacing w:line="380" w:lineRule="exact"/>
              <w:jc w:val="center"/>
              <w:rPr>
                <w:rFonts w:ascii="宋体" w:hAnsi="宋体" w:cs="宋体" w:hint="eastAsia"/>
                <w:b/>
                <w:bCs/>
                <w:sz w:val="22"/>
                <w:szCs w:val="22"/>
              </w:rPr>
            </w:pPr>
          </w:p>
        </w:tc>
        <w:tc>
          <w:tcPr>
            <w:tcW w:w="1984" w:type="dxa"/>
            <w:vAlign w:val="center"/>
          </w:tcPr>
          <w:p w:rsidR="00B54520" w:rsidRDefault="00B54520">
            <w:pPr>
              <w:spacing w:line="380" w:lineRule="exact"/>
              <w:jc w:val="center"/>
              <w:rPr>
                <w:rFonts w:ascii="宋体" w:hAnsi="宋体" w:cs="宋体" w:hint="eastAsia"/>
                <w:b/>
                <w:bCs/>
                <w:sz w:val="22"/>
                <w:szCs w:val="22"/>
              </w:rPr>
            </w:pPr>
          </w:p>
        </w:tc>
        <w:tc>
          <w:tcPr>
            <w:tcW w:w="720" w:type="dxa"/>
            <w:vAlign w:val="center"/>
          </w:tcPr>
          <w:p w:rsidR="00B54520" w:rsidRDefault="00B54520">
            <w:pPr>
              <w:spacing w:line="380" w:lineRule="exact"/>
              <w:jc w:val="center"/>
              <w:rPr>
                <w:rFonts w:ascii="宋体" w:hAnsi="宋体" w:cs="宋体" w:hint="eastAsia"/>
                <w:b/>
                <w:bCs/>
                <w:sz w:val="22"/>
                <w:szCs w:val="22"/>
              </w:rPr>
            </w:pPr>
          </w:p>
        </w:tc>
        <w:tc>
          <w:tcPr>
            <w:tcW w:w="1123" w:type="dxa"/>
            <w:vAlign w:val="center"/>
          </w:tcPr>
          <w:p w:rsidR="00B54520" w:rsidRDefault="00B54520">
            <w:pPr>
              <w:spacing w:line="380" w:lineRule="exact"/>
              <w:jc w:val="center"/>
              <w:rPr>
                <w:rFonts w:ascii="宋体" w:hAnsi="宋体" w:cs="宋体" w:hint="eastAsia"/>
                <w:b/>
                <w:bCs/>
                <w:sz w:val="22"/>
                <w:szCs w:val="22"/>
              </w:rPr>
            </w:pPr>
          </w:p>
        </w:tc>
        <w:tc>
          <w:tcPr>
            <w:tcW w:w="1134" w:type="dxa"/>
            <w:vAlign w:val="center"/>
          </w:tcPr>
          <w:p w:rsidR="00B54520" w:rsidRDefault="00B54520">
            <w:pPr>
              <w:spacing w:line="380" w:lineRule="exact"/>
              <w:jc w:val="center"/>
              <w:rPr>
                <w:rFonts w:ascii="宋体" w:hAnsi="宋体" w:cs="宋体" w:hint="eastAsia"/>
                <w:b/>
                <w:bCs/>
                <w:sz w:val="22"/>
                <w:szCs w:val="22"/>
              </w:rPr>
            </w:pPr>
          </w:p>
        </w:tc>
        <w:tc>
          <w:tcPr>
            <w:tcW w:w="1727" w:type="dxa"/>
            <w:vAlign w:val="center"/>
          </w:tcPr>
          <w:p w:rsidR="00B54520" w:rsidRDefault="00B54520">
            <w:pPr>
              <w:spacing w:line="380" w:lineRule="exact"/>
              <w:jc w:val="center"/>
              <w:rPr>
                <w:rFonts w:ascii="宋体" w:hAnsi="宋体" w:cs="宋体" w:hint="eastAsia"/>
                <w:b/>
                <w:bCs/>
                <w:sz w:val="22"/>
                <w:szCs w:val="22"/>
              </w:rPr>
            </w:pPr>
          </w:p>
        </w:tc>
      </w:tr>
      <w:tr w:rsidR="00B54520">
        <w:trPr>
          <w:trHeight w:val="680"/>
        </w:trPr>
        <w:tc>
          <w:tcPr>
            <w:tcW w:w="780" w:type="dxa"/>
            <w:vAlign w:val="center"/>
          </w:tcPr>
          <w:p w:rsidR="00B54520" w:rsidRDefault="00B54520">
            <w:pPr>
              <w:spacing w:line="380" w:lineRule="exact"/>
              <w:jc w:val="center"/>
              <w:rPr>
                <w:rFonts w:ascii="宋体" w:hAnsi="宋体" w:cs="宋体" w:hint="eastAsia"/>
                <w:b/>
                <w:bCs/>
                <w:sz w:val="22"/>
                <w:szCs w:val="22"/>
              </w:rPr>
            </w:pPr>
          </w:p>
        </w:tc>
        <w:tc>
          <w:tcPr>
            <w:tcW w:w="2192" w:type="dxa"/>
            <w:vAlign w:val="center"/>
          </w:tcPr>
          <w:p w:rsidR="00B54520" w:rsidRDefault="00B54520">
            <w:pPr>
              <w:spacing w:line="380" w:lineRule="exact"/>
              <w:jc w:val="center"/>
              <w:rPr>
                <w:rFonts w:ascii="宋体" w:hAnsi="宋体" w:cs="宋体" w:hint="eastAsia"/>
                <w:b/>
                <w:bCs/>
                <w:sz w:val="22"/>
                <w:szCs w:val="22"/>
              </w:rPr>
            </w:pPr>
          </w:p>
        </w:tc>
        <w:tc>
          <w:tcPr>
            <w:tcW w:w="1984" w:type="dxa"/>
            <w:vAlign w:val="center"/>
          </w:tcPr>
          <w:p w:rsidR="00B54520" w:rsidRDefault="00B54520">
            <w:pPr>
              <w:spacing w:line="380" w:lineRule="exact"/>
              <w:jc w:val="center"/>
              <w:rPr>
                <w:rFonts w:ascii="宋体" w:hAnsi="宋体" w:cs="宋体" w:hint="eastAsia"/>
                <w:b/>
                <w:bCs/>
                <w:sz w:val="22"/>
                <w:szCs w:val="22"/>
              </w:rPr>
            </w:pPr>
          </w:p>
        </w:tc>
        <w:tc>
          <w:tcPr>
            <w:tcW w:w="720" w:type="dxa"/>
            <w:vAlign w:val="center"/>
          </w:tcPr>
          <w:p w:rsidR="00B54520" w:rsidRDefault="00B54520">
            <w:pPr>
              <w:spacing w:line="380" w:lineRule="exact"/>
              <w:jc w:val="center"/>
              <w:rPr>
                <w:rFonts w:ascii="宋体" w:hAnsi="宋体" w:cs="宋体" w:hint="eastAsia"/>
                <w:b/>
                <w:bCs/>
                <w:sz w:val="22"/>
                <w:szCs w:val="22"/>
              </w:rPr>
            </w:pPr>
          </w:p>
        </w:tc>
        <w:tc>
          <w:tcPr>
            <w:tcW w:w="1123" w:type="dxa"/>
            <w:vAlign w:val="center"/>
          </w:tcPr>
          <w:p w:rsidR="00B54520" w:rsidRDefault="00B54520">
            <w:pPr>
              <w:spacing w:line="380" w:lineRule="exact"/>
              <w:jc w:val="center"/>
              <w:rPr>
                <w:rFonts w:ascii="宋体" w:hAnsi="宋体" w:cs="宋体" w:hint="eastAsia"/>
                <w:b/>
                <w:bCs/>
                <w:sz w:val="22"/>
                <w:szCs w:val="22"/>
              </w:rPr>
            </w:pPr>
          </w:p>
        </w:tc>
        <w:tc>
          <w:tcPr>
            <w:tcW w:w="1134" w:type="dxa"/>
            <w:vAlign w:val="center"/>
          </w:tcPr>
          <w:p w:rsidR="00B54520" w:rsidRDefault="00B54520">
            <w:pPr>
              <w:spacing w:line="380" w:lineRule="exact"/>
              <w:jc w:val="center"/>
              <w:rPr>
                <w:rFonts w:ascii="宋体" w:hAnsi="宋体" w:cs="宋体" w:hint="eastAsia"/>
                <w:b/>
                <w:bCs/>
                <w:sz w:val="22"/>
                <w:szCs w:val="22"/>
              </w:rPr>
            </w:pPr>
          </w:p>
        </w:tc>
        <w:tc>
          <w:tcPr>
            <w:tcW w:w="1727" w:type="dxa"/>
            <w:vAlign w:val="center"/>
          </w:tcPr>
          <w:p w:rsidR="00B54520" w:rsidRDefault="00B54520">
            <w:pPr>
              <w:spacing w:line="380" w:lineRule="exact"/>
              <w:jc w:val="center"/>
              <w:rPr>
                <w:rFonts w:ascii="宋体" w:hAnsi="宋体" w:cs="宋体" w:hint="eastAsia"/>
                <w:b/>
                <w:bCs/>
                <w:sz w:val="22"/>
                <w:szCs w:val="22"/>
              </w:rPr>
            </w:pPr>
          </w:p>
        </w:tc>
      </w:tr>
      <w:tr w:rsidR="00B54520">
        <w:trPr>
          <w:trHeight w:val="680"/>
        </w:trPr>
        <w:tc>
          <w:tcPr>
            <w:tcW w:w="780" w:type="dxa"/>
            <w:vAlign w:val="center"/>
          </w:tcPr>
          <w:p w:rsidR="00B54520" w:rsidRDefault="00B54520">
            <w:pPr>
              <w:spacing w:line="380" w:lineRule="exact"/>
              <w:jc w:val="center"/>
              <w:rPr>
                <w:rFonts w:ascii="宋体" w:hAnsi="宋体" w:cs="宋体" w:hint="eastAsia"/>
                <w:b/>
                <w:bCs/>
                <w:sz w:val="22"/>
                <w:szCs w:val="22"/>
              </w:rPr>
            </w:pPr>
          </w:p>
        </w:tc>
        <w:tc>
          <w:tcPr>
            <w:tcW w:w="2192" w:type="dxa"/>
            <w:vAlign w:val="center"/>
          </w:tcPr>
          <w:p w:rsidR="00B54520" w:rsidRDefault="00B54520">
            <w:pPr>
              <w:spacing w:line="380" w:lineRule="exact"/>
              <w:jc w:val="center"/>
              <w:rPr>
                <w:rFonts w:ascii="宋体" w:hAnsi="宋体" w:cs="宋体" w:hint="eastAsia"/>
                <w:b/>
                <w:bCs/>
                <w:sz w:val="22"/>
                <w:szCs w:val="22"/>
              </w:rPr>
            </w:pPr>
          </w:p>
        </w:tc>
        <w:tc>
          <w:tcPr>
            <w:tcW w:w="1984" w:type="dxa"/>
            <w:vAlign w:val="center"/>
          </w:tcPr>
          <w:p w:rsidR="00B54520" w:rsidRDefault="00B54520">
            <w:pPr>
              <w:spacing w:line="380" w:lineRule="exact"/>
              <w:jc w:val="center"/>
              <w:rPr>
                <w:rFonts w:ascii="宋体" w:hAnsi="宋体" w:cs="宋体" w:hint="eastAsia"/>
                <w:b/>
                <w:bCs/>
                <w:sz w:val="22"/>
                <w:szCs w:val="22"/>
              </w:rPr>
            </w:pPr>
          </w:p>
        </w:tc>
        <w:tc>
          <w:tcPr>
            <w:tcW w:w="720" w:type="dxa"/>
            <w:vAlign w:val="center"/>
          </w:tcPr>
          <w:p w:rsidR="00B54520" w:rsidRDefault="00B54520">
            <w:pPr>
              <w:spacing w:line="380" w:lineRule="exact"/>
              <w:jc w:val="center"/>
              <w:rPr>
                <w:rFonts w:ascii="宋体" w:hAnsi="宋体" w:cs="宋体" w:hint="eastAsia"/>
                <w:b/>
                <w:bCs/>
                <w:sz w:val="22"/>
                <w:szCs w:val="22"/>
              </w:rPr>
            </w:pPr>
          </w:p>
        </w:tc>
        <w:tc>
          <w:tcPr>
            <w:tcW w:w="1123" w:type="dxa"/>
            <w:vAlign w:val="center"/>
          </w:tcPr>
          <w:p w:rsidR="00B54520" w:rsidRDefault="00B54520">
            <w:pPr>
              <w:spacing w:line="380" w:lineRule="exact"/>
              <w:jc w:val="center"/>
              <w:rPr>
                <w:rFonts w:ascii="宋体" w:hAnsi="宋体" w:cs="宋体" w:hint="eastAsia"/>
                <w:b/>
                <w:bCs/>
                <w:sz w:val="22"/>
                <w:szCs w:val="22"/>
              </w:rPr>
            </w:pPr>
          </w:p>
        </w:tc>
        <w:tc>
          <w:tcPr>
            <w:tcW w:w="1134" w:type="dxa"/>
            <w:vAlign w:val="center"/>
          </w:tcPr>
          <w:p w:rsidR="00B54520" w:rsidRDefault="00B54520">
            <w:pPr>
              <w:spacing w:line="380" w:lineRule="exact"/>
              <w:jc w:val="center"/>
              <w:rPr>
                <w:rFonts w:ascii="宋体" w:hAnsi="宋体" w:cs="宋体" w:hint="eastAsia"/>
                <w:b/>
                <w:bCs/>
                <w:sz w:val="22"/>
                <w:szCs w:val="22"/>
              </w:rPr>
            </w:pPr>
          </w:p>
        </w:tc>
        <w:tc>
          <w:tcPr>
            <w:tcW w:w="1727" w:type="dxa"/>
            <w:vAlign w:val="center"/>
          </w:tcPr>
          <w:p w:rsidR="00B54520" w:rsidRDefault="00B54520">
            <w:pPr>
              <w:spacing w:line="380" w:lineRule="exact"/>
              <w:jc w:val="center"/>
              <w:rPr>
                <w:rFonts w:ascii="宋体" w:hAnsi="宋体" w:cs="宋体" w:hint="eastAsia"/>
                <w:b/>
                <w:bCs/>
                <w:sz w:val="22"/>
                <w:szCs w:val="22"/>
              </w:rPr>
            </w:pPr>
          </w:p>
        </w:tc>
      </w:tr>
      <w:tr w:rsidR="00B54520">
        <w:trPr>
          <w:trHeight w:val="680"/>
        </w:trPr>
        <w:tc>
          <w:tcPr>
            <w:tcW w:w="780" w:type="dxa"/>
            <w:vAlign w:val="center"/>
          </w:tcPr>
          <w:p w:rsidR="00B54520" w:rsidRDefault="00B54520">
            <w:pPr>
              <w:spacing w:line="380" w:lineRule="exact"/>
              <w:jc w:val="center"/>
              <w:rPr>
                <w:rFonts w:ascii="宋体" w:hAnsi="宋体" w:cs="宋体" w:hint="eastAsia"/>
                <w:b/>
                <w:bCs/>
                <w:sz w:val="22"/>
                <w:szCs w:val="22"/>
              </w:rPr>
            </w:pPr>
          </w:p>
        </w:tc>
        <w:tc>
          <w:tcPr>
            <w:tcW w:w="2192" w:type="dxa"/>
            <w:vAlign w:val="center"/>
          </w:tcPr>
          <w:p w:rsidR="00B54520" w:rsidRDefault="00B54520">
            <w:pPr>
              <w:spacing w:line="380" w:lineRule="exact"/>
              <w:jc w:val="center"/>
              <w:rPr>
                <w:rFonts w:ascii="宋体" w:hAnsi="宋体" w:cs="宋体" w:hint="eastAsia"/>
                <w:b/>
                <w:bCs/>
                <w:sz w:val="22"/>
                <w:szCs w:val="22"/>
              </w:rPr>
            </w:pPr>
          </w:p>
        </w:tc>
        <w:tc>
          <w:tcPr>
            <w:tcW w:w="1984" w:type="dxa"/>
            <w:vAlign w:val="center"/>
          </w:tcPr>
          <w:p w:rsidR="00B54520" w:rsidRDefault="00B54520">
            <w:pPr>
              <w:spacing w:line="380" w:lineRule="exact"/>
              <w:jc w:val="center"/>
              <w:rPr>
                <w:rFonts w:ascii="宋体" w:hAnsi="宋体" w:cs="宋体" w:hint="eastAsia"/>
                <w:b/>
                <w:bCs/>
                <w:sz w:val="22"/>
                <w:szCs w:val="22"/>
              </w:rPr>
            </w:pPr>
          </w:p>
        </w:tc>
        <w:tc>
          <w:tcPr>
            <w:tcW w:w="720" w:type="dxa"/>
            <w:vAlign w:val="center"/>
          </w:tcPr>
          <w:p w:rsidR="00B54520" w:rsidRDefault="00B54520">
            <w:pPr>
              <w:spacing w:line="380" w:lineRule="exact"/>
              <w:jc w:val="center"/>
              <w:rPr>
                <w:rFonts w:ascii="宋体" w:hAnsi="宋体" w:cs="宋体" w:hint="eastAsia"/>
                <w:b/>
                <w:bCs/>
                <w:sz w:val="22"/>
                <w:szCs w:val="22"/>
              </w:rPr>
            </w:pPr>
          </w:p>
        </w:tc>
        <w:tc>
          <w:tcPr>
            <w:tcW w:w="1123" w:type="dxa"/>
            <w:vAlign w:val="center"/>
          </w:tcPr>
          <w:p w:rsidR="00B54520" w:rsidRDefault="00B54520">
            <w:pPr>
              <w:spacing w:line="380" w:lineRule="exact"/>
              <w:jc w:val="center"/>
              <w:rPr>
                <w:rFonts w:ascii="宋体" w:hAnsi="宋体" w:cs="宋体" w:hint="eastAsia"/>
                <w:b/>
                <w:bCs/>
                <w:sz w:val="22"/>
                <w:szCs w:val="22"/>
              </w:rPr>
            </w:pPr>
          </w:p>
        </w:tc>
        <w:tc>
          <w:tcPr>
            <w:tcW w:w="1134" w:type="dxa"/>
            <w:vAlign w:val="center"/>
          </w:tcPr>
          <w:p w:rsidR="00B54520" w:rsidRDefault="00B54520">
            <w:pPr>
              <w:spacing w:line="380" w:lineRule="exact"/>
              <w:jc w:val="center"/>
              <w:rPr>
                <w:rFonts w:ascii="宋体" w:hAnsi="宋体" w:cs="宋体" w:hint="eastAsia"/>
                <w:b/>
                <w:bCs/>
                <w:sz w:val="22"/>
                <w:szCs w:val="22"/>
              </w:rPr>
            </w:pPr>
          </w:p>
        </w:tc>
        <w:tc>
          <w:tcPr>
            <w:tcW w:w="1727" w:type="dxa"/>
            <w:vAlign w:val="center"/>
          </w:tcPr>
          <w:p w:rsidR="00B54520" w:rsidRDefault="00B54520">
            <w:pPr>
              <w:spacing w:line="380" w:lineRule="exact"/>
              <w:jc w:val="center"/>
              <w:rPr>
                <w:rFonts w:ascii="宋体" w:hAnsi="宋体" w:cs="宋体" w:hint="eastAsia"/>
                <w:b/>
                <w:bCs/>
                <w:sz w:val="22"/>
                <w:szCs w:val="22"/>
              </w:rPr>
            </w:pPr>
          </w:p>
        </w:tc>
      </w:tr>
      <w:tr w:rsidR="00B54520">
        <w:trPr>
          <w:trHeight w:val="680"/>
        </w:trPr>
        <w:tc>
          <w:tcPr>
            <w:tcW w:w="780" w:type="dxa"/>
            <w:vAlign w:val="center"/>
          </w:tcPr>
          <w:p w:rsidR="00B54520" w:rsidRDefault="00B54520">
            <w:pPr>
              <w:spacing w:line="380" w:lineRule="exact"/>
              <w:jc w:val="center"/>
              <w:rPr>
                <w:rFonts w:ascii="宋体" w:hAnsi="宋体" w:cs="宋体" w:hint="eastAsia"/>
                <w:b/>
                <w:bCs/>
                <w:sz w:val="22"/>
                <w:szCs w:val="22"/>
              </w:rPr>
            </w:pPr>
          </w:p>
        </w:tc>
        <w:tc>
          <w:tcPr>
            <w:tcW w:w="2192" w:type="dxa"/>
            <w:vAlign w:val="center"/>
          </w:tcPr>
          <w:p w:rsidR="00B54520" w:rsidRDefault="00B54520">
            <w:pPr>
              <w:spacing w:line="380" w:lineRule="exact"/>
              <w:jc w:val="center"/>
              <w:rPr>
                <w:rFonts w:ascii="宋体" w:hAnsi="宋体" w:cs="宋体" w:hint="eastAsia"/>
                <w:b/>
                <w:bCs/>
                <w:sz w:val="22"/>
                <w:szCs w:val="22"/>
              </w:rPr>
            </w:pPr>
          </w:p>
        </w:tc>
        <w:tc>
          <w:tcPr>
            <w:tcW w:w="1984" w:type="dxa"/>
            <w:vAlign w:val="center"/>
          </w:tcPr>
          <w:p w:rsidR="00B54520" w:rsidRDefault="00B54520">
            <w:pPr>
              <w:spacing w:line="380" w:lineRule="exact"/>
              <w:jc w:val="center"/>
              <w:rPr>
                <w:rFonts w:ascii="宋体" w:hAnsi="宋体" w:cs="宋体" w:hint="eastAsia"/>
                <w:b/>
                <w:bCs/>
                <w:sz w:val="22"/>
                <w:szCs w:val="22"/>
              </w:rPr>
            </w:pPr>
          </w:p>
        </w:tc>
        <w:tc>
          <w:tcPr>
            <w:tcW w:w="720" w:type="dxa"/>
            <w:vAlign w:val="center"/>
          </w:tcPr>
          <w:p w:rsidR="00B54520" w:rsidRDefault="00B54520">
            <w:pPr>
              <w:spacing w:line="380" w:lineRule="exact"/>
              <w:jc w:val="center"/>
              <w:rPr>
                <w:rFonts w:ascii="宋体" w:hAnsi="宋体" w:cs="宋体" w:hint="eastAsia"/>
                <w:b/>
                <w:bCs/>
                <w:sz w:val="22"/>
                <w:szCs w:val="22"/>
              </w:rPr>
            </w:pPr>
          </w:p>
        </w:tc>
        <w:tc>
          <w:tcPr>
            <w:tcW w:w="1123" w:type="dxa"/>
            <w:vAlign w:val="center"/>
          </w:tcPr>
          <w:p w:rsidR="00B54520" w:rsidRDefault="00B54520">
            <w:pPr>
              <w:spacing w:line="380" w:lineRule="exact"/>
              <w:jc w:val="center"/>
              <w:rPr>
                <w:rFonts w:ascii="宋体" w:hAnsi="宋体" w:cs="宋体" w:hint="eastAsia"/>
                <w:b/>
                <w:bCs/>
                <w:sz w:val="22"/>
                <w:szCs w:val="22"/>
              </w:rPr>
            </w:pPr>
          </w:p>
        </w:tc>
        <w:tc>
          <w:tcPr>
            <w:tcW w:w="1134" w:type="dxa"/>
            <w:vAlign w:val="center"/>
          </w:tcPr>
          <w:p w:rsidR="00B54520" w:rsidRDefault="00B54520">
            <w:pPr>
              <w:spacing w:line="380" w:lineRule="exact"/>
              <w:jc w:val="center"/>
              <w:rPr>
                <w:rFonts w:ascii="宋体" w:hAnsi="宋体" w:cs="宋体" w:hint="eastAsia"/>
                <w:b/>
                <w:bCs/>
                <w:sz w:val="22"/>
                <w:szCs w:val="22"/>
              </w:rPr>
            </w:pPr>
          </w:p>
        </w:tc>
        <w:tc>
          <w:tcPr>
            <w:tcW w:w="1727" w:type="dxa"/>
            <w:vAlign w:val="center"/>
          </w:tcPr>
          <w:p w:rsidR="00B54520" w:rsidRDefault="00B54520">
            <w:pPr>
              <w:spacing w:line="380" w:lineRule="exact"/>
              <w:jc w:val="center"/>
              <w:rPr>
                <w:rFonts w:ascii="宋体" w:hAnsi="宋体" w:cs="宋体" w:hint="eastAsia"/>
                <w:b/>
                <w:bCs/>
                <w:sz w:val="22"/>
                <w:szCs w:val="22"/>
              </w:rPr>
            </w:pPr>
          </w:p>
        </w:tc>
      </w:tr>
      <w:tr w:rsidR="00B54520">
        <w:trPr>
          <w:trHeight w:val="680"/>
        </w:trPr>
        <w:tc>
          <w:tcPr>
            <w:tcW w:w="780" w:type="dxa"/>
            <w:vAlign w:val="center"/>
          </w:tcPr>
          <w:p w:rsidR="00B54520" w:rsidRDefault="00B54520">
            <w:pPr>
              <w:spacing w:line="380" w:lineRule="exact"/>
              <w:jc w:val="center"/>
              <w:rPr>
                <w:rFonts w:ascii="宋体" w:hAnsi="宋体" w:cs="宋体" w:hint="eastAsia"/>
                <w:b/>
                <w:bCs/>
                <w:sz w:val="22"/>
                <w:szCs w:val="22"/>
              </w:rPr>
            </w:pPr>
          </w:p>
        </w:tc>
        <w:tc>
          <w:tcPr>
            <w:tcW w:w="2192" w:type="dxa"/>
            <w:vAlign w:val="center"/>
          </w:tcPr>
          <w:p w:rsidR="00B54520" w:rsidRDefault="00B54520">
            <w:pPr>
              <w:spacing w:line="380" w:lineRule="exact"/>
              <w:jc w:val="center"/>
              <w:rPr>
                <w:rFonts w:ascii="宋体" w:hAnsi="宋体" w:cs="宋体" w:hint="eastAsia"/>
                <w:b/>
                <w:bCs/>
                <w:sz w:val="22"/>
                <w:szCs w:val="22"/>
              </w:rPr>
            </w:pPr>
          </w:p>
        </w:tc>
        <w:tc>
          <w:tcPr>
            <w:tcW w:w="1984" w:type="dxa"/>
            <w:vAlign w:val="center"/>
          </w:tcPr>
          <w:p w:rsidR="00B54520" w:rsidRDefault="00B54520">
            <w:pPr>
              <w:spacing w:line="380" w:lineRule="exact"/>
              <w:jc w:val="center"/>
              <w:rPr>
                <w:rFonts w:ascii="宋体" w:hAnsi="宋体" w:cs="宋体" w:hint="eastAsia"/>
                <w:b/>
                <w:bCs/>
                <w:sz w:val="22"/>
                <w:szCs w:val="22"/>
              </w:rPr>
            </w:pPr>
          </w:p>
        </w:tc>
        <w:tc>
          <w:tcPr>
            <w:tcW w:w="720" w:type="dxa"/>
            <w:vAlign w:val="center"/>
          </w:tcPr>
          <w:p w:rsidR="00B54520" w:rsidRDefault="00B54520">
            <w:pPr>
              <w:spacing w:line="380" w:lineRule="exact"/>
              <w:jc w:val="center"/>
              <w:rPr>
                <w:rFonts w:ascii="宋体" w:hAnsi="宋体" w:cs="宋体" w:hint="eastAsia"/>
                <w:b/>
                <w:bCs/>
                <w:sz w:val="22"/>
                <w:szCs w:val="22"/>
              </w:rPr>
            </w:pPr>
          </w:p>
        </w:tc>
        <w:tc>
          <w:tcPr>
            <w:tcW w:w="1123" w:type="dxa"/>
            <w:vAlign w:val="center"/>
          </w:tcPr>
          <w:p w:rsidR="00B54520" w:rsidRDefault="00B54520">
            <w:pPr>
              <w:spacing w:line="380" w:lineRule="exact"/>
              <w:jc w:val="center"/>
              <w:rPr>
                <w:rFonts w:ascii="宋体" w:hAnsi="宋体" w:cs="宋体" w:hint="eastAsia"/>
                <w:b/>
                <w:bCs/>
                <w:sz w:val="22"/>
                <w:szCs w:val="22"/>
              </w:rPr>
            </w:pPr>
          </w:p>
        </w:tc>
        <w:tc>
          <w:tcPr>
            <w:tcW w:w="1134" w:type="dxa"/>
            <w:vAlign w:val="center"/>
          </w:tcPr>
          <w:p w:rsidR="00B54520" w:rsidRDefault="00B54520">
            <w:pPr>
              <w:spacing w:line="380" w:lineRule="exact"/>
              <w:jc w:val="center"/>
              <w:rPr>
                <w:rFonts w:ascii="宋体" w:hAnsi="宋体" w:cs="宋体" w:hint="eastAsia"/>
                <w:b/>
                <w:bCs/>
                <w:sz w:val="22"/>
                <w:szCs w:val="22"/>
              </w:rPr>
            </w:pPr>
          </w:p>
        </w:tc>
        <w:tc>
          <w:tcPr>
            <w:tcW w:w="1727" w:type="dxa"/>
            <w:vAlign w:val="center"/>
          </w:tcPr>
          <w:p w:rsidR="00B54520" w:rsidRDefault="00B54520">
            <w:pPr>
              <w:spacing w:line="380" w:lineRule="exact"/>
              <w:jc w:val="center"/>
              <w:rPr>
                <w:rFonts w:ascii="宋体" w:hAnsi="宋体" w:cs="宋体" w:hint="eastAsia"/>
                <w:b/>
                <w:bCs/>
                <w:sz w:val="22"/>
                <w:szCs w:val="22"/>
              </w:rPr>
            </w:pPr>
          </w:p>
        </w:tc>
      </w:tr>
      <w:tr w:rsidR="00B54520">
        <w:trPr>
          <w:trHeight w:val="680"/>
        </w:trPr>
        <w:tc>
          <w:tcPr>
            <w:tcW w:w="780" w:type="dxa"/>
            <w:vAlign w:val="center"/>
          </w:tcPr>
          <w:p w:rsidR="00B54520" w:rsidRDefault="00B54520">
            <w:pPr>
              <w:spacing w:line="380" w:lineRule="exact"/>
              <w:jc w:val="center"/>
              <w:rPr>
                <w:rFonts w:ascii="宋体" w:hAnsi="宋体" w:cs="宋体" w:hint="eastAsia"/>
                <w:b/>
                <w:bCs/>
                <w:sz w:val="22"/>
                <w:szCs w:val="22"/>
              </w:rPr>
            </w:pPr>
          </w:p>
        </w:tc>
        <w:tc>
          <w:tcPr>
            <w:tcW w:w="2192" w:type="dxa"/>
            <w:vAlign w:val="center"/>
          </w:tcPr>
          <w:p w:rsidR="00B54520" w:rsidRDefault="00B54520">
            <w:pPr>
              <w:spacing w:line="380" w:lineRule="exact"/>
              <w:jc w:val="center"/>
              <w:rPr>
                <w:rFonts w:ascii="宋体" w:hAnsi="宋体" w:cs="宋体" w:hint="eastAsia"/>
                <w:b/>
                <w:bCs/>
                <w:sz w:val="22"/>
                <w:szCs w:val="22"/>
              </w:rPr>
            </w:pPr>
          </w:p>
        </w:tc>
        <w:tc>
          <w:tcPr>
            <w:tcW w:w="1984" w:type="dxa"/>
            <w:vAlign w:val="center"/>
          </w:tcPr>
          <w:p w:rsidR="00B54520" w:rsidRDefault="00B54520">
            <w:pPr>
              <w:spacing w:line="380" w:lineRule="exact"/>
              <w:jc w:val="center"/>
              <w:rPr>
                <w:rFonts w:ascii="宋体" w:hAnsi="宋体" w:cs="宋体" w:hint="eastAsia"/>
                <w:b/>
                <w:bCs/>
                <w:sz w:val="22"/>
                <w:szCs w:val="22"/>
              </w:rPr>
            </w:pPr>
          </w:p>
        </w:tc>
        <w:tc>
          <w:tcPr>
            <w:tcW w:w="720" w:type="dxa"/>
            <w:vAlign w:val="center"/>
          </w:tcPr>
          <w:p w:rsidR="00B54520" w:rsidRDefault="00B54520">
            <w:pPr>
              <w:spacing w:line="380" w:lineRule="exact"/>
              <w:jc w:val="center"/>
              <w:rPr>
                <w:rFonts w:ascii="宋体" w:hAnsi="宋体" w:cs="宋体" w:hint="eastAsia"/>
                <w:b/>
                <w:bCs/>
                <w:sz w:val="22"/>
                <w:szCs w:val="22"/>
              </w:rPr>
            </w:pPr>
          </w:p>
        </w:tc>
        <w:tc>
          <w:tcPr>
            <w:tcW w:w="1123" w:type="dxa"/>
            <w:vAlign w:val="center"/>
          </w:tcPr>
          <w:p w:rsidR="00B54520" w:rsidRDefault="00B54520">
            <w:pPr>
              <w:spacing w:line="380" w:lineRule="exact"/>
              <w:jc w:val="center"/>
              <w:rPr>
                <w:rFonts w:ascii="宋体" w:hAnsi="宋体" w:cs="宋体" w:hint="eastAsia"/>
                <w:b/>
                <w:bCs/>
                <w:sz w:val="22"/>
                <w:szCs w:val="22"/>
              </w:rPr>
            </w:pPr>
          </w:p>
        </w:tc>
        <w:tc>
          <w:tcPr>
            <w:tcW w:w="1134" w:type="dxa"/>
            <w:vAlign w:val="center"/>
          </w:tcPr>
          <w:p w:rsidR="00B54520" w:rsidRDefault="00B54520">
            <w:pPr>
              <w:spacing w:line="380" w:lineRule="exact"/>
              <w:jc w:val="center"/>
              <w:rPr>
                <w:rFonts w:ascii="宋体" w:hAnsi="宋体" w:cs="宋体" w:hint="eastAsia"/>
                <w:b/>
                <w:bCs/>
                <w:sz w:val="22"/>
                <w:szCs w:val="22"/>
              </w:rPr>
            </w:pPr>
          </w:p>
        </w:tc>
        <w:tc>
          <w:tcPr>
            <w:tcW w:w="1727" w:type="dxa"/>
            <w:vAlign w:val="center"/>
          </w:tcPr>
          <w:p w:rsidR="00B54520" w:rsidRDefault="00B54520">
            <w:pPr>
              <w:spacing w:line="380" w:lineRule="exact"/>
              <w:jc w:val="center"/>
              <w:rPr>
                <w:rFonts w:ascii="宋体" w:hAnsi="宋体" w:cs="宋体" w:hint="eastAsia"/>
                <w:b/>
                <w:bCs/>
                <w:sz w:val="22"/>
                <w:szCs w:val="22"/>
              </w:rPr>
            </w:pPr>
          </w:p>
        </w:tc>
      </w:tr>
      <w:tr w:rsidR="00B54520">
        <w:trPr>
          <w:trHeight w:val="680"/>
        </w:trPr>
        <w:tc>
          <w:tcPr>
            <w:tcW w:w="780" w:type="dxa"/>
            <w:vAlign w:val="center"/>
          </w:tcPr>
          <w:p w:rsidR="00B54520" w:rsidRDefault="00B54520">
            <w:pPr>
              <w:spacing w:line="380" w:lineRule="exact"/>
              <w:jc w:val="center"/>
              <w:rPr>
                <w:rFonts w:ascii="宋体" w:hAnsi="宋体" w:cs="宋体" w:hint="eastAsia"/>
                <w:b/>
                <w:bCs/>
                <w:sz w:val="22"/>
                <w:szCs w:val="22"/>
              </w:rPr>
            </w:pPr>
          </w:p>
        </w:tc>
        <w:tc>
          <w:tcPr>
            <w:tcW w:w="2192" w:type="dxa"/>
            <w:vAlign w:val="center"/>
          </w:tcPr>
          <w:p w:rsidR="00B54520" w:rsidRDefault="00B54520">
            <w:pPr>
              <w:spacing w:line="380" w:lineRule="exact"/>
              <w:jc w:val="center"/>
              <w:rPr>
                <w:rFonts w:ascii="宋体" w:hAnsi="宋体" w:cs="宋体" w:hint="eastAsia"/>
                <w:b/>
                <w:bCs/>
                <w:sz w:val="22"/>
                <w:szCs w:val="22"/>
              </w:rPr>
            </w:pPr>
          </w:p>
        </w:tc>
        <w:tc>
          <w:tcPr>
            <w:tcW w:w="1984" w:type="dxa"/>
            <w:vAlign w:val="center"/>
          </w:tcPr>
          <w:p w:rsidR="00B54520" w:rsidRDefault="00B54520">
            <w:pPr>
              <w:spacing w:line="380" w:lineRule="exact"/>
              <w:jc w:val="center"/>
              <w:rPr>
                <w:rFonts w:ascii="宋体" w:hAnsi="宋体" w:cs="宋体" w:hint="eastAsia"/>
                <w:b/>
                <w:bCs/>
                <w:sz w:val="22"/>
                <w:szCs w:val="22"/>
              </w:rPr>
            </w:pPr>
          </w:p>
        </w:tc>
        <w:tc>
          <w:tcPr>
            <w:tcW w:w="720" w:type="dxa"/>
            <w:vAlign w:val="center"/>
          </w:tcPr>
          <w:p w:rsidR="00B54520" w:rsidRDefault="00B54520">
            <w:pPr>
              <w:spacing w:line="380" w:lineRule="exact"/>
              <w:jc w:val="center"/>
              <w:rPr>
                <w:rFonts w:ascii="宋体" w:hAnsi="宋体" w:cs="宋体" w:hint="eastAsia"/>
                <w:b/>
                <w:bCs/>
                <w:sz w:val="22"/>
                <w:szCs w:val="22"/>
              </w:rPr>
            </w:pPr>
          </w:p>
        </w:tc>
        <w:tc>
          <w:tcPr>
            <w:tcW w:w="1123" w:type="dxa"/>
            <w:vAlign w:val="center"/>
          </w:tcPr>
          <w:p w:rsidR="00B54520" w:rsidRDefault="00B54520">
            <w:pPr>
              <w:spacing w:line="380" w:lineRule="exact"/>
              <w:jc w:val="center"/>
              <w:rPr>
                <w:rFonts w:ascii="宋体" w:hAnsi="宋体" w:cs="宋体" w:hint="eastAsia"/>
                <w:b/>
                <w:bCs/>
                <w:sz w:val="22"/>
                <w:szCs w:val="22"/>
              </w:rPr>
            </w:pPr>
          </w:p>
        </w:tc>
        <w:tc>
          <w:tcPr>
            <w:tcW w:w="1134" w:type="dxa"/>
            <w:vAlign w:val="center"/>
          </w:tcPr>
          <w:p w:rsidR="00B54520" w:rsidRDefault="00B54520">
            <w:pPr>
              <w:spacing w:line="380" w:lineRule="exact"/>
              <w:jc w:val="center"/>
              <w:rPr>
                <w:rFonts w:ascii="宋体" w:hAnsi="宋体" w:cs="宋体" w:hint="eastAsia"/>
                <w:b/>
                <w:bCs/>
                <w:sz w:val="22"/>
                <w:szCs w:val="22"/>
              </w:rPr>
            </w:pPr>
          </w:p>
        </w:tc>
        <w:tc>
          <w:tcPr>
            <w:tcW w:w="1727" w:type="dxa"/>
            <w:vAlign w:val="center"/>
          </w:tcPr>
          <w:p w:rsidR="00B54520" w:rsidRDefault="00B54520">
            <w:pPr>
              <w:spacing w:line="380" w:lineRule="exact"/>
              <w:jc w:val="center"/>
              <w:rPr>
                <w:rFonts w:ascii="宋体" w:hAnsi="宋体" w:cs="宋体" w:hint="eastAsia"/>
                <w:b/>
                <w:bCs/>
                <w:sz w:val="22"/>
                <w:szCs w:val="22"/>
              </w:rPr>
            </w:pPr>
          </w:p>
        </w:tc>
      </w:tr>
      <w:tr w:rsidR="00B54520">
        <w:trPr>
          <w:trHeight w:val="680"/>
        </w:trPr>
        <w:tc>
          <w:tcPr>
            <w:tcW w:w="780" w:type="dxa"/>
            <w:vAlign w:val="center"/>
          </w:tcPr>
          <w:p w:rsidR="00B54520" w:rsidRDefault="00B54520">
            <w:pPr>
              <w:spacing w:line="380" w:lineRule="exact"/>
              <w:jc w:val="center"/>
              <w:rPr>
                <w:rFonts w:ascii="宋体" w:hAnsi="宋体" w:cs="宋体" w:hint="eastAsia"/>
                <w:b/>
                <w:bCs/>
                <w:sz w:val="22"/>
                <w:szCs w:val="22"/>
              </w:rPr>
            </w:pPr>
          </w:p>
        </w:tc>
        <w:tc>
          <w:tcPr>
            <w:tcW w:w="2192" w:type="dxa"/>
            <w:vAlign w:val="center"/>
          </w:tcPr>
          <w:p w:rsidR="00B54520" w:rsidRDefault="00B54520">
            <w:pPr>
              <w:spacing w:line="380" w:lineRule="exact"/>
              <w:jc w:val="center"/>
              <w:rPr>
                <w:rFonts w:ascii="宋体" w:hAnsi="宋体" w:cs="宋体" w:hint="eastAsia"/>
                <w:b/>
                <w:bCs/>
                <w:sz w:val="22"/>
                <w:szCs w:val="22"/>
              </w:rPr>
            </w:pPr>
          </w:p>
        </w:tc>
        <w:tc>
          <w:tcPr>
            <w:tcW w:w="1984" w:type="dxa"/>
            <w:vAlign w:val="center"/>
          </w:tcPr>
          <w:p w:rsidR="00B54520" w:rsidRDefault="00B54520">
            <w:pPr>
              <w:spacing w:line="380" w:lineRule="exact"/>
              <w:jc w:val="center"/>
              <w:rPr>
                <w:rFonts w:ascii="宋体" w:hAnsi="宋体" w:cs="宋体" w:hint="eastAsia"/>
                <w:b/>
                <w:bCs/>
                <w:sz w:val="22"/>
                <w:szCs w:val="22"/>
              </w:rPr>
            </w:pPr>
          </w:p>
        </w:tc>
        <w:tc>
          <w:tcPr>
            <w:tcW w:w="720" w:type="dxa"/>
            <w:vAlign w:val="center"/>
          </w:tcPr>
          <w:p w:rsidR="00B54520" w:rsidRDefault="00B54520">
            <w:pPr>
              <w:spacing w:line="380" w:lineRule="exact"/>
              <w:jc w:val="center"/>
              <w:rPr>
                <w:rFonts w:ascii="宋体" w:hAnsi="宋体" w:cs="宋体" w:hint="eastAsia"/>
                <w:b/>
                <w:bCs/>
                <w:sz w:val="22"/>
                <w:szCs w:val="22"/>
              </w:rPr>
            </w:pPr>
          </w:p>
        </w:tc>
        <w:tc>
          <w:tcPr>
            <w:tcW w:w="1123" w:type="dxa"/>
            <w:vAlign w:val="center"/>
          </w:tcPr>
          <w:p w:rsidR="00B54520" w:rsidRDefault="00B54520">
            <w:pPr>
              <w:spacing w:line="380" w:lineRule="exact"/>
              <w:jc w:val="center"/>
              <w:rPr>
                <w:rFonts w:ascii="宋体" w:hAnsi="宋体" w:cs="宋体" w:hint="eastAsia"/>
                <w:b/>
                <w:bCs/>
                <w:sz w:val="22"/>
                <w:szCs w:val="22"/>
              </w:rPr>
            </w:pPr>
          </w:p>
        </w:tc>
        <w:tc>
          <w:tcPr>
            <w:tcW w:w="1134" w:type="dxa"/>
            <w:vAlign w:val="center"/>
          </w:tcPr>
          <w:p w:rsidR="00B54520" w:rsidRDefault="00B54520">
            <w:pPr>
              <w:spacing w:line="380" w:lineRule="exact"/>
              <w:jc w:val="center"/>
              <w:rPr>
                <w:rFonts w:ascii="宋体" w:hAnsi="宋体" w:cs="宋体" w:hint="eastAsia"/>
                <w:b/>
                <w:bCs/>
                <w:sz w:val="22"/>
                <w:szCs w:val="22"/>
              </w:rPr>
            </w:pPr>
          </w:p>
        </w:tc>
        <w:tc>
          <w:tcPr>
            <w:tcW w:w="1727" w:type="dxa"/>
            <w:vAlign w:val="center"/>
          </w:tcPr>
          <w:p w:rsidR="00B54520" w:rsidRDefault="00B54520">
            <w:pPr>
              <w:spacing w:line="380" w:lineRule="exact"/>
              <w:jc w:val="center"/>
              <w:rPr>
                <w:rFonts w:ascii="宋体" w:hAnsi="宋体" w:cs="宋体" w:hint="eastAsia"/>
                <w:b/>
                <w:bCs/>
                <w:sz w:val="22"/>
                <w:szCs w:val="22"/>
              </w:rPr>
            </w:pPr>
          </w:p>
        </w:tc>
      </w:tr>
      <w:tr w:rsidR="00B54520">
        <w:trPr>
          <w:trHeight w:val="680"/>
        </w:trPr>
        <w:tc>
          <w:tcPr>
            <w:tcW w:w="780" w:type="dxa"/>
            <w:vAlign w:val="center"/>
          </w:tcPr>
          <w:p w:rsidR="00B54520" w:rsidRDefault="00B54520">
            <w:pPr>
              <w:spacing w:line="380" w:lineRule="exact"/>
              <w:jc w:val="center"/>
              <w:rPr>
                <w:rFonts w:ascii="宋体" w:hAnsi="宋体" w:cs="宋体" w:hint="eastAsia"/>
                <w:b/>
                <w:bCs/>
                <w:sz w:val="22"/>
                <w:szCs w:val="22"/>
              </w:rPr>
            </w:pPr>
          </w:p>
        </w:tc>
        <w:tc>
          <w:tcPr>
            <w:tcW w:w="2192" w:type="dxa"/>
            <w:vAlign w:val="center"/>
          </w:tcPr>
          <w:p w:rsidR="00B54520" w:rsidRDefault="00B54520">
            <w:pPr>
              <w:spacing w:line="380" w:lineRule="exact"/>
              <w:jc w:val="center"/>
              <w:rPr>
                <w:rFonts w:ascii="宋体" w:hAnsi="宋体" w:cs="宋体" w:hint="eastAsia"/>
                <w:b/>
                <w:bCs/>
                <w:sz w:val="22"/>
                <w:szCs w:val="22"/>
              </w:rPr>
            </w:pPr>
          </w:p>
        </w:tc>
        <w:tc>
          <w:tcPr>
            <w:tcW w:w="1984" w:type="dxa"/>
            <w:vAlign w:val="center"/>
          </w:tcPr>
          <w:p w:rsidR="00B54520" w:rsidRDefault="00B54520">
            <w:pPr>
              <w:spacing w:line="380" w:lineRule="exact"/>
              <w:jc w:val="center"/>
              <w:rPr>
                <w:rFonts w:ascii="宋体" w:hAnsi="宋体" w:cs="宋体" w:hint="eastAsia"/>
                <w:b/>
                <w:bCs/>
                <w:sz w:val="22"/>
                <w:szCs w:val="22"/>
              </w:rPr>
            </w:pPr>
          </w:p>
        </w:tc>
        <w:tc>
          <w:tcPr>
            <w:tcW w:w="720" w:type="dxa"/>
            <w:vAlign w:val="center"/>
          </w:tcPr>
          <w:p w:rsidR="00B54520" w:rsidRDefault="00B54520">
            <w:pPr>
              <w:spacing w:line="380" w:lineRule="exact"/>
              <w:jc w:val="center"/>
              <w:rPr>
                <w:rFonts w:ascii="宋体" w:hAnsi="宋体" w:cs="宋体" w:hint="eastAsia"/>
                <w:b/>
                <w:bCs/>
                <w:sz w:val="22"/>
                <w:szCs w:val="22"/>
              </w:rPr>
            </w:pPr>
          </w:p>
        </w:tc>
        <w:tc>
          <w:tcPr>
            <w:tcW w:w="1123" w:type="dxa"/>
            <w:vAlign w:val="center"/>
          </w:tcPr>
          <w:p w:rsidR="00B54520" w:rsidRDefault="00B54520">
            <w:pPr>
              <w:spacing w:line="380" w:lineRule="exact"/>
              <w:jc w:val="center"/>
              <w:rPr>
                <w:rFonts w:ascii="宋体" w:hAnsi="宋体" w:cs="宋体" w:hint="eastAsia"/>
                <w:b/>
                <w:bCs/>
                <w:sz w:val="22"/>
                <w:szCs w:val="22"/>
              </w:rPr>
            </w:pPr>
          </w:p>
        </w:tc>
        <w:tc>
          <w:tcPr>
            <w:tcW w:w="1134" w:type="dxa"/>
            <w:vAlign w:val="center"/>
          </w:tcPr>
          <w:p w:rsidR="00B54520" w:rsidRDefault="00B54520">
            <w:pPr>
              <w:spacing w:line="380" w:lineRule="exact"/>
              <w:jc w:val="center"/>
              <w:rPr>
                <w:rFonts w:ascii="宋体" w:hAnsi="宋体" w:cs="宋体" w:hint="eastAsia"/>
                <w:b/>
                <w:bCs/>
                <w:sz w:val="22"/>
                <w:szCs w:val="22"/>
              </w:rPr>
            </w:pPr>
          </w:p>
        </w:tc>
        <w:tc>
          <w:tcPr>
            <w:tcW w:w="1727" w:type="dxa"/>
            <w:vAlign w:val="center"/>
          </w:tcPr>
          <w:p w:rsidR="00B54520" w:rsidRDefault="00B54520">
            <w:pPr>
              <w:spacing w:line="380" w:lineRule="exact"/>
              <w:jc w:val="center"/>
              <w:rPr>
                <w:rFonts w:ascii="宋体" w:hAnsi="宋体" w:cs="宋体" w:hint="eastAsia"/>
                <w:b/>
                <w:bCs/>
                <w:sz w:val="22"/>
                <w:szCs w:val="22"/>
              </w:rPr>
            </w:pPr>
          </w:p>
        </w:tc>
      </w:tr>
      <w:tr w:rsidR="00B54520">
        <w:trPr>
          <w:trHeight w:val="680"/>
        </w:trPr>
        <w:tc>
          <w:tcPr>
            <w:tcW w:w="780" w:type="dxa"/>
            <w:vAlign w:val="center"/>
          </w:tcPr>
          <w:p w:rsidR="00B54520" w:rsidRDefault="00B54520">
            <w:pPr>
              <w:spacing w:line="380" w:lineRule="exact"/>
              <w:jc w:val="center"/>
              <w:rPr>
                <w:rFonts w:ascii="宋体" w:hAnsi="宋体" w:cs="宋体" w:hint="eastAsia"/>
                <w:b/>
                <w:bCs/>
                <w:sz w:val="22"/>
                <w:szCs w:val="22"/>
              </w:rPr>
            </w:pPr>
          </w:p>
        </w:tc>
        <w:tc>
          <w:tcPr>
            <w:tcW w:w="2192" w:type="dxa"/>
            <w:vAlign w:val="center"/>
          </w:tcPr>
          <w:p w:rsidR="00B54520" w:rsidRDefault="00B54520">
            <w:pPr>
              <w:spacing w:line="380" w:lineRule="exact"/>
              <w:jc w:val="center"/>
              <w:rPr>
                <w:rFonts w:ascii="宋体" w:hAnsi="宋体" w:cs="宋体" w:hint="eastAsia"/>
                <w:b/>
                <w:bCs/>
                <w:sz w:val="22"/>
                <w:szCs w:val="22"/>
              </w:rPr>
            </w:pPr>
          </w:p>
        </w:tc>
        <w:tc>
          <w:tcPr>
            <w:tcW w:w="1984" w:type="dxa"/>
            <w:vAlign w:val="center"/>
          </w:tcPr>
          <w:p w:rsidR="00B54520" w:rsidRDefault="00B54520">
            <w:pPr>
              <w:spacing w:line="380" w:lineRule="exact"/>
              <w:jc w:val="center"/>
              <w:rPr>
                <w:rFonts w:ascii="宋体" w:hAnsi="宋体" w:cs="宋体" w:hint="eastAsia"/>
                <w:b/>
                <w:bCs/>
                <w:sz w:val="22"/>
                <w:szCs w:val="22"/>
              </w:rPr>
            </w:pPr>
          </w:p>
        </w:tc>
        <w:tc>
          <w:tcPr>
            <w:tcW w:w="720" w:type="dxa"/>
            <w:vAlign w:val="center"/>
          </w:tcPr>
          <w:p w:rsidR="00B54520" w:rsidRDefault="00B54520">
            <w:pPr>
              <w:spacing w:line="380" w:lineRule="exact"/>
              <w:jc w:val="center"/>
              <w:rPr>
                <w:rFonts w:ascii="宋体" w:hAnsi="宋体" w:cs="宋体" w:hint="eastAsia"/>
                <w:b/>
                <w:bCs/>
                <w:sz w:val="22"/>
                <w:szCs w:val="22"/>
              </w:rPr>
            </w:pPr>
          </w:p>
        </w:tc>
        <w:tc>
          <w:tcPr>
            <w:tcW w:w="1123" w:type="dxa"/>
            <w:vAlign w:val="center"/>
          </w:tcPr>
          <w:p w:rsidR="00B54520" w:rsidRDefault="00B54520">
            <w:pPr>
              <w:spacing w:line="380" w:lineRule="exact"/>
              <w:jc w:val="center"/>
              <w:rPr>
                <w:rFonts w:ascii="宋体" w:hAnsi="宋体" w:cs="宋体" w:hint="eastAsia"/>
                <w:b/>
                <w:bCs/>
                <w:sz w:val="22"/>
                <w:szCs w:val="22"/>
              </w:rPr>
            </w:pPr>
          </w:p>
        </w:tc>
        <w:tc>
          <w:tcPr>
            <w:tcW w:w="1134" w:type="dxa"/>
            <w:vAlign w:val="center"/>
          </w:tcPr>
          <w:p w:rsidR="00B54520" w:rsidRDefault="00B54520">
            <w:pPr>
              <w:spacing w:line="380" w:lineRule="exact"/>
              <w:jc w:val="center"/>
              <w:rPr>
                <w:rFonts w:ascii="宋体" w:hAnsi="宋体" w:cs="宋体" w:hint="eastAsia"/>
                <w:b/>
                <w:bCs/>
                <w:sz w:val="22"/>
                <w:szCs w:val="22"/>
              </w:rPr>
            </w:pPr>
          </w:p>
        </w:tc>
        <w:tc>
          <w:tcPr>
            <w:tcW w:w="1727" w:type="dxa"/>
            <w:vAlign w:val="center"/>
          </w:tcPr>
          <w:p w:rsidR="00B54520" w:rsidRDefault="00B54520">
            <w:pPr>
              <w:spacing w:line="380" w:lineRule="exact"/>
              <w:jc w:val="center"/>
              <w:rPr>
                <w:rFonts w:ascii="宋体" w:hAnsi="宋体" w:cs="宋体" w:hint="eastAsia"/>
                <w:b/>
                <w:bCs/>
                <w:sz w:val="22"/>
                <w:szCs w:val="22"/>
              </w:rPr>
            </w:pPr>
          </w:p>
        </w:tc>
      </w:tr>
    </w:tbl>
    <w:p w:rsidR="00B54520" w:rsidRDefault="00B54520">
      <w:pPr>
        <w:spacing w:line="440" w:lineRule="exact"/>
        <w:ind w:left="866" w:hangingChars="392" w:hanging="866"/>
        <w:rPr>
          <w:rFonts w:ascii="宋体" w:hAnsi="宋体" w:cs="宋体" w:hint="eastAsia"/>
          <w:sz w:val="22"/>
          <w:szCs w:val="22"/>
        </w:rPr>
      </w:pPr>
      <w:r>
        <w:rPr>
          <w:rFonts w:ascii="宋体" w:hAnsi="宋体" w:cs="宋体" w:hint="eastAsia"/>
          <w:b/>
          <w:bCs/>
          <w:sz w:val="22"/>
          <w:szCs w:val="22"/>
        </w:rPr>
        <w:t>注：</w:t>
      </w:r>
      <w:r>
        <w:rPr>
          <w:rFonts w:ascii="宋体" w:hAnsi="宋体" w:cs="宋体" w:hint="eastAsia"/>
          <w:b/>
          <w:sz w:val="22"/>
          <w:szCs w:val="22"/>
        </w:rPr>
        <w:t xml:space="preserve">1. 供应商2017年以来的同类项目业绩，同一客户同一项目续签的业绩不重复计分；提供合同复印件加盖公章，原件备查。  </w:t>
      </w:r>
    </w:p>
    <w:p w:rsidR="00B54520" w:rsidRDefault="00B54520">
      <w:pPr>
        <w:spacing w:line="440" w:lineRule="exact"/>
        <w:ind w:firstLineChars="2000" w:firstLine="4400"/>
        <w:rPr>
          <w:rFonts w:ascii="宋体" w:hAnsi="宋体" w:cs="宋体" w:hint="eastAsia"/>
          <w:sz w:val="22"/>
          <w:szCs w:val="22"/>
        </w:rPr>
      </w:pPr>
    </w:p>
    <w:p w:rsidR="00B54520" w:rsidRDefault="00B54520">
      <w:pPr>
        <w:spacing w:line="440" w:lineRule="exact"/>
        <w:ind w:firstLineChars="2000" w:firstLine="4400"/>
        <w:rPr>
          <w:rFonts w:ascii="宋体" w:hAnsi="宋体" w:cs="宋体" w:hint="eastAsia"/>
          <w:sz w:val="22"/>
          <w:szCs w:val="22"/>
        </w:rPr>
      </w:pPr>
      <w:r>
        <w:rPr>
          <w:rFonts w:ascii="宋体" w:hAnsi="宋体" w:cs="宋体" w:hint="eastAsia"/>
          <w:sz w:val="22"/>
          <w:szCs w:val="22"/>
        </w:rPr>
        <w:t>投标供应商全称（盖章）：</w:t>
      </w:r>
    </w:p>
    <w:p w:rsidR="00B54520" w:rsidRDefault="00B54520">
      <w:pPr>
        <w:spacing w:line="440" w:lineRule="exact"/>
        <w:ind w:firstLineChars="2000" w:firstLine="4400"/>
        <w:rPr>
          <w:rFonts w:ascii="宋体" w:hAnsi="宋体" w:cs="宋体" w:hint="eastAsia"/>
          <w:sz w:val="22"/>
          <w:szCs w:val="22"/>
        </w:rPr>
      </w:pPr>
      <w:r>
        <w:rPr>
          <w:rFonts w:ascii="宋体" w:hAnsi="宋体" w:cs="宋体" w:hint="eastAsia"/>
          <w:sz w:val="22"/>
          <w:szCs w:val="22"/>
        </w:rPr>
        <w:t>授权代表（签字）：</w:t>
      </w:r>
    </w:p>
    <w:p w:rsidR="00B54520" w:rsidRDefault="00B54520">
      <w:pPr>
        <w:spacing w:line="440" w:lineRule="exact"/>
        <w:ind w:firstLineChars="2000" w:firstLine="4400"/>
        <w:rPr>
          <w:rFonts w:ascii="宋体" w:hAnsi="宋体" w:cs="宋体" w:hint="eastAsia"/>
          <w:sz w:val="22"/>
          <w:szCs w:val="22"/>
        </w:rPr>
      </w:pPr>
      <w:r>
        <w:rPr>
          <w:rFonts w:ascii="宋体" w:hAnsi="宋体" w:cs="宋体" w:hint="eastAsia"/>
          <w:sz w:val="22"/>
          <w:szCs w:val="22"/>
        </w:rPr>
        <w:t>日  期：   年   月   日</w:t>
      </w:r>
    </w:p>
    <w:p w:rsidR="00B54520" w:rsidRDefault="00B54520">
      <w:pPr>
        <w:spacing w:line="440" w:lineRule="exact"/>
        <w:ind w:firstLineChars="2000" w:firstLine="4400"/>
        <w:rPr>
          <w:rFonts w:ascii="宋体" w:hAnsi="宋体" w:cs="宋体" w:hint="eastAsia"/>
          <w:sz w:val="22"/>
          <w:szCs w:val="22"/>
        </w:rPr>
      </w:pPr>
    </w:p>
    <w:p w:rsidR="00B54520" w:rsidRDefault="00B54520">
      <w:pPr>
        <w:spacing w:line="440" w:lineRule="exact"/>
        <w:ind w:firstLineChars="2000" w:firstLine="4400"/>
        <w:rPr>
          <w:rFonts w:ascii="宋体" w:hAnsi="宋体" w:cs="宋体" w:hint="eastAsia"/>
          <w:sz w:val="22"/>
          <w:szCs w:val="22"/>
        </w:rPr>
      </w:pPr>
    </w:p>
    <w:p w:rsidR="00B54520" w:rsidRDefault="00B54520">
      <w:pPr>
        <w:spacing w:line="440" w:lineRule="exact"/>
        <w:ind w:firstLineChars="2000" w:firstLine="4400"/>
        <w:rPr>
          <w:rFonts w:ascii="宋体" w:hAnsi="宋体" w:cs="宋体" w:hint="eastAsia"/>
          <w:sz w:val="22"/>
          <w:szCs w:val="22"/>
        </w:rPr>
      </w:pPr>
    </w:p>
    <w:p w:rsidR="00B54520" w:rsidRDefault="00B54520">
      <w:pPr>
        <w:rPr>
          <w:rFonts w:ascii="宋体" w:hAnsi="宋体" w:cs="宋体" w:hint="eastAsia"/>
          <w:b/>
          <w:bCs/>
          <w:sz w:val="24"/>
        </w:rPr>
      </w:pPr>
      <w:bookmarkStart w:id="110" w:name="_Toc249758720"/>
      <w:r>
        <w:rPr>
          <w:rFonts w:ascii="宋体" w:hAnsi="宋体" w:cs="宋体" w:hint="eastAsia"/>
          <w:b/>
          <w:bCs/>
          <w:sz w:val="24"/>
        </w:rPr>
        <w:lastRenderedPageBreak/>
        <w:t>附件七 项目组人员</w:t>
      </w:r>
    </w:p>
    <w:p w:rsidR="00B54520" w:rsidRDefault="00B54520">
      <w:pPr>
        <w:pStyle w:val="af2"/>
        <w:spacing w:line="400" w:lineRule="atLeast"/>
        <w:ind w:left="843" w:hangingChars="300" w:hanging="843"/>
        <w:jc w:val="center"/>
        <w:rPr>
          <w:rFonts w:ascii="新宋体" w:eastAsia="新宋体" w:hAnsi="新宋体" w:hint="eastAsia"/>
          <w:b/>
          <w:color w:val="000000"/>
          <w:sz w:val="24"/>
          <w:szCs w:val="24"/>
        </w:rPr>
      </w:pPr>
      <w:r>
        <w:rPr>
          <w:rFonts w:hAnsi="宋体" w:cs="宋体" w:hint="eastAsia"/>
          <w:b/>
          <w:sz w:val="28"/>
          <w:szCs w:val="28"/>
        </w:rPr>
        <w:t>（1）</w:t>
      </w:r>
      <w:r>
        <w:rPr>
          <w:rFonts w:ascii="新宋体" w:eastAsia="新宋体" w:hAnsi="新宋体" w:hint="eastAsia"/>
          <w:b/>
          <w:color w:val="000000"/>
          <w:sz w:val="24"/>
          <w:szCs w:val="24"/>
        </w:rPr>
        <w:t>项目主要负责人简历表</w:t>
      </w:r>
    </w:p>
    <w:p w:rsidR="00B54520" w:rsidRDefault="00B54520">
      <w:pPr>
        <w:pStyle w:val="af2"/>
        <w:spacing w:line="400" w:lineRule="atLeast"/>
        <w:ind w:left="663" w:hangingChars="300" w:hanging="663"/>
        <w:rPr>
          <w:rFonts w:ascii="新宋体" w:eastAsia="新宋体" w:hAnsi="新宋体" w:hint="eastAsia"/>
          <w:b/>
          <w:color w:val="000000"/>
          <w:sz w:val="22"/>
        </w:rPr>
      </w:pPr>
      <w:r>
        <w:rPr>
          <w:rFonts w:ascii="新宋体" w:eastAsia="新宋体" w:hAnsi="新宋体" w:hint="eastAsia"/>
          <w:b/>
          <w:color w:val="000000"/>
          <w:sz w:val="22"/>
        </w:rPr>
        <w:t>项目名称：                                                    项目编号：</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2"/>
        <w:gridCol w:w="1483"/>
        <w:gridCol w:w="1923"/>
        <w:gridCol w:w="1359"/>
        <w:gridCol w:w="1480"/>
        <w:gridCol w:w="1459"/>
      </w:tblGrid>
      <w:tr w:rsidR="00B54520">
        <w:trPr>
          <w:trHeight w:hRule="exact" w:val="816"/>
        </w:trPr>
        <w:tc>
          <w:tcPr>
            <w:tcW w:w="1452" w:type="dxa"/>
            <w:tcBorders>
              <w:top w:val="single" w:sz="12" w:space="0" w:color="auto"/>
              <w:left w:val="single" w:sz="12" w:space="0" w:color="auto"/>
              <w:bottom w:val="single" w:sz="6" w:space="0" w:color="auto"/>
              <w:right w:val="single" w:sz="6" w:space="0" w:color="auto"/>
            </w:tcBorders>
            <w:vAlign w:val="center"/>
          </w:tcPr>
          <w:p w:rsidR="00B54520" w:rsidRDefault="00B54520">
            <w:pPr>
              <w:pStyle w:val="af2"/>
              <w:spacing w:line="400" w:lineRule="atLeast"/>
              <w:ind w:left="660" w:hangingChars="300" w:hanging="660"/>
              <w:rPr>
                <w:rFonts w:ascii="新宋体" w:eastAsia="新宋体" w:hAnsi="新宋体" w:hint="eastAsia"/>
                <w:color w:val="000000"/>
                <w:sz w:val="22"/>
              </w:rPr>
            </w:pPr>
            <w:r>
              <w:rPr>
                <w:rFonts w:ascii="新宋体" w:eastAsia="新宋体" w:hAnsi="新宋体" w:hint="eastAsia"/>
                <w:color w:val="000000"/>
                <w:sz w:val="22"/>
              </w:rPr>
              <w:t>姓 名</w:t>
            </w:r>
          </w:p>
        </w:tc>
        <w:tc>
          <w:tcPr>
            <w:tcW w:w="1483" w:type="dxa"/>
            <w:tcBorders>
              <w:top w:val="single" w:sz="12" w:space="0" w:color="auto"/>
              <w:left w:val="single" w:sz="6" w:space="0" w:color="auto"/>
              <w:bottom w:val="single" w:sz="6" w:space="0" w:color="auto"/>
              <w:right w:val="single" w:sz="6" w:space="0" w:color="auto"/>
            </w:tcBorders>
            <w:vAlign w:val="center"/>
          </w:tcPr>
          <w:p w:rsidR="00B54520" w:rsidRDefault="00B54520">
            <w:pPr>
              <w:pStyle w:val="af2"/>
              <w:spacing w:line="400" w:lineRule="atLeast"/>
              <w:ind w:left="660" w:hangingChars="300" w:hanging="660"/>
              <w:rPr>
                <w:rFonts w:ascii="新宋体" w:eastAsia="新宋体" w:hAnsi="新宋体" w:hint="eastAsia"/>
                <w:color w:val="000000"/>
                <w:sz w:val="22"/>
              </w:rPr>
            </w:pPr>
          </w:p>
        </w:tc>
        <w:tc>
          <w:tcPr>
            <w:tcW w:w="1923" w:type="dxa"/>
            <w:tcBorders>
              <w:top w:val="single" w:sz="12" w:space="0" w:color="auto"/>
              <w:left w:val="single" w:sz="6" w:space="0" w:color="auto"/>
              <w:bottom w:val="single" w:sz="6" w:space="0" w:color="auto"/>
              <w:right w:val="single" w:sz="6" w:space="0" w:color="auto"/>
            </w:tcBorders>
            <w:vAlign w:val="center"/>
          </w:tcPr>
          <w:p w:rsidR="00B54520" w:rsidRDefault="00B54520">
            <w:pPr>
              <w:pStyle w:val="af2"/>
              <w:spacing w:line="400" w:lineRule="atLeast"/>
              <w:ind w:left="660" w:hangingChars="300" w:hanging="660"/>
              <w:rPr>
                <w:rFonts w:ascii="新宋体" w:eastAsia="新宋体" w:hAnsi="新宋体" w:hint="eastAsia"/>
                <w:color w:val="000000"/>
                <w:sz w:val="22"/>
              </w:rPr>
            </w:pPr>
            <w:r>
              <w:rPr>
                <w:rFonts w:ascii="新宋体" w:eastAsia="新宋体" w:hAnsi="新宋体" w:hint="eastAsia"/>
                <w:color w:val="000000"/>
                <w:sz w:val="22"/>
              </w:rPr>
              <w:t>性 别</w:t>
            </w:r>
          </w:p>
        </w:tc>
        <w:tc>
          <w:tcPr>
            <w:tcW w:w="1359" w:type="dxa"/>
            <w:tcBorders>
              <w:top w:val="single" w:sz="12" w:space="0" w:color="auto"/>
              <w:left w:val="single" w:sz="6" w:space="0" w:color="auto"/>
              <w:bottom w:val="single" w:sz="6" w:space="0" w:color="auto"/>
              <w:right w:val="single" w:sz="6" w:space="0" w:color="auto"/>
            </w:tcBorders>
            <w:vAlign w:val="center"/>
          </w:tcPr>
          <w:p w:rsidR="00B54520" w:rsidRDefault="00B54520">
            <w:pPr>
              <w:pStyle w:val="af2"/>
              <w:spacing w:line="400" w:lineRule="atLeast"/>
              <w:ind w:left="660" w:hangingChars="300" w:hanging="660"/>
              <w:rPr>
                <w:rFonts w:ascii="新宋体" w:eastAsia="新宋体" w:hAnsi="新宋体" w:hint="eastAsia"/>
                <w:color w:val="000000"/>
                <w:sz w:val="22"/>
              </w:rPr>
            </w:pPr>
          </w:p>
        </w:tc>
        <w:tc>
          <w:tcPr>
            <w:tcW w:w="1480" w:type="dxa"/>
            <w:tcBorders>
              <w:top w:val="single" w:sz="12" w:space="0" w:color="auto"/>
              <w:left w:val="single" w:sz="6" w:space="0" w:color="auto"/>
              <w:bottom w:val="single" w:sz="6" w:space="0" w:color="auto"/>
              <w:right w:val="single" w:sz="6" w:space="0" w:color="auto"/>
            </w:tcBorders>
            <w:vAlign w:val="center"/>
          </w:tcPr>
          <w:p w:rsidR="00B54520" w:rsidRDefault="00B54520">
            <w:pPr>
              <w:pStyle w:val="af2"/>
              <w:spacing w:line="400" w:lineRule="atLeast"/>
              <w:ind w:left="660" w:hangingChars="300" w:hanging="660"/>
              <w:rPr>
                <w:rFonts w:ascii="新宋体" w:eastAsia="新宋体" w:hAnsi="新宋体" w:hint="eastAsia"/>
                <w:color w:val="000000"/>
                <w:sz w:val="22"/>
              </w:rPr>
            </w:pPr>
            <w:r>
              <w:rPr>
                <w:rFonts w:ascii="新宋体" w:eastAsia="新宋体" w:hAnsi="新宋体" w:hint="eastAsia"/>
                <w:color w:val="000000"/>
                <w:sz w:val="22"/>
              </w:rPr>
              <w:t>年 龄</w:t>
            </w:r>
          </w:p>
        </w:tc>
        <w:tc>
          <w:tcPr>
            <w:tcW w:w="1459" w:type="dxa"/>
            <w:tcBorders>
              <w:top w:val="single" w:sz="12" w:space="0" w:color="auto"/>
              <w:left w:val="single" w:sz="6" w:space="0" w:color="auto"/>
              <w:bottom w:val="single" w:sz="6" w:space="0" w:color="auto"/>
              <w:right w:val="single" w:sz="12" w:space="0" w:color="auto"/>
            </w:tcBorders>
            <w:vAlign w:val="center"/>
          </w:tcPr>
          <w:p w:rsidR="00B54520" w:rsidRDefault="00B54520">
            <w:pPr>
              <w:pStyle w:val="af2"/>
              <w:spacing w:line="400" w:lineRule="atLeast"/>
              <w:ind w:left="660" w:hangingChars="300" w:hanging="660"/>
              <w:rPr>
                <w:rFonts w:ascii="新宋体" w:eastAsia="新宋体" w:hAnsi="新宋体" w:hint="eastAsia"/>
                <w:color w:val="000000"/>
                <w:sz w:val="22"/>
              </w:rPr>
            </w:pPr>
          </w:p>
        </w:tc>
      </w:tr>
      <w:tr w:rsidR="00B54520">
        <w:trPr>
          <w:trHeight w:hRule="exact" w:val="816"/>
        </w:trPr>
        <w:tc>
          <w:tcPr>
            <w:tcW w:w="1452" w:type="dxa"/>
            <w:tcBorders>
              <w:top w:val="single" w:sz="6" w:space="0" w:color="auto"/>
              <w:left w:val="single" w:sz="12" w:space="0" w:color="auto"/>
              <w:bottom w:val="single" w:sz="6" w:space="0" w:color="auto"/>
              <w:right w:val="single" w:sz="6" w:space="0" w:color="auto"/>
            </w:tcBorders>
            <w:vAlign w:val="center"/>
          </w:tcPr>
          <w:p w:rsidR="00B54520" w:rsidRDefault="00B54520">
            <w:pPr>
              <w:pStyle w:val="af2"/>
              <w:spacing w:line="400" w:lineRule="atLeast"/>
              <w:ind w:left="660" w:hangingChars="300" w:hanging="660"/>
              <w:rPr>
                <w:rFonts w:ascii="新宋体" w:eastAsia="新宋体" w:hAnsi="新宋体" w:hint="eastAsia"/>
                <w:color w:val="000000"/>
                <w:sz w:val="22"/>
              </w:rPr>
            </w:pPr>
            <w:r>
              <w:rPr>
                <w:rFonts w:ascii="新宋体" w:eastAsia="新宋体" w:hAnsi="新宋体" w:hint="eastAsia"/>
                <w:color w:val="000000"/>
                <w:sz w:val="22"/>
              </w:rPr>
              <w:t>学 历</w:t>
            </w:r>
          </w:p>
        </w:tc>
        <w:tc>
          <w:tcPr>
            <w:tcW w:w="1483" w:type="dxa"/>
            <w:tcBorders>
              <w:top w:val="single" w:sz="6" w:space="0" w:color="auto"/>
              <w:left w:val="single" w:sz="6" w:space="0" w:color="auto"/>
              <w:bottom w:val="single" w:sz="6" w:space="0" w:color="auto"/>
              <w:right w:val="single" w:sz="6" w:space="0" w:color="auto"/>
            </w:tcBorders>
            <w:vAlign w:val="center"/>
          </w:tcPr>
          <w:p w:rsidR="00B54520" w:rsidRDefault="00B54520">
            <w:pPr>
              <w:pStyle w:val="af2"/>
              <w:spacing w:line="400" w:lineRule="atLeast"/>
              <w:ind w:left="660" w:hangingChars="300" w:hanging="660"/>
              <w:rPr>
                <w:rFonts w:ascii="新宋体" w:eastAsia="新宋体" w:hAnsi="新宋体" w:hint="eastAsia"/>
                <w:color w:val="000000"/>
                <w:sz w:val="22"/>
              </w:rPr>
            </w:pPr>
          </w:p>
        </w:tc>
        <w:tc>
          <w:tcPr>
            <w:tcW w:w="1923" w:type="dxa"/>
            <w:tcBorders>
              <w:top w:val="single" w:sz="6" w:space="0" w:color="auto"/>
              <w:left w:val="single" w:sz="6" w:space="0" w:color="auto"/>
              <w:bottom w:val="single" w:sz="6" w:space="0" w:color="auto"/>
              <w:right w:val="single" w:sz="6" w:space="0" w:color="auto"/>
            </w:tcBorders>
            <w:vAlign w:val="center"/>
          </w:tcPr>
          <w:p w:rsidR="00B54520" w:rsidRDefault="00B54520">
            <w:pPr>
              <w:pStyle w:val="af2"/>
              <w:spacing w:line="400" w:lineRule="atLeast"/>
              <w:ind w:left="660" w:hangingChars="300" w:hanging="660"/>
              <w:rPr>
                <w:rFonts w:ascii="新宋体" w:eastAsia="新宋体" w:hAnsi="新宋体" w:hint="eastAsia"/>
                <w:color w:val="000000"/>
                <w:sz w:val="22"/>
              </w:rPr>
            </w:pPr>
            <w:r>
              <w:rPr>
                <w:rFonts w:ascii="新宋体" w:eastAsia="新宋体" w:hAnsi="新宋体" w:hint="eastAsia"/>
                <w:color w:val="000000"/>
                <w:sz w:val="22"/>
              </w:rPr>
              <w:t>职业技术资格</w:t>
            </w:r>
          </w:p>
        </w:tc>
        <w:tc>
          <w:tcPr>
            <w:tcW w:w="1359" w:type="dxa"/>
            <w:tcBorders>
              <w:top w:val="single" w:sz="6" w:space="0" w:color="auto"/>
              <w:left w:val="single" w:sz="6" w:space="0" w:color="auto"/>
              <w:bottom w:val="single" w:sz="6" w:space="0" w:color="auto"/>
              <w:right w:val="single" w:sz="6" w:space="0" w:color="auto"/>
            </w:tcBorders>
            <w:vAlign w:val="center"/>
          </w:tcPr>
          <w:p w:rsidR="00B54520" w:rsidRDefault="00B54520">
            <w:pPr>
              <w:pStyle w:val="af2"/>
              <w:spacing w:line="400" w:lineRule="atLeast"/>
              <w:ind w:left="660" w:hangingChars="300" w:hanging="660"/>
              <w:rPr>
                <w:rFonts w:ascii="新宋体" w:eastAsia="新宋体" w:hAnsi="新宋体" w:hint="eastAsia"/>
                <w:color w:val="000000"/>
                <w:sz w:val="22"/>
              </w:rPr>
            </w:pPr>
          </w:p>
        </w:tc>
        <w:tc>
          <w:tcPr>
            <w:tcW w:w="1480" w:type="dxa"/>
            <w:tcBorders>
              <w:top w:val="single" w:sz="6" w:space="0" w:color="auto"/>
              <w:left w:val="single" w:sz="6" w:space="0" w:color="auto"/>
              <w:bottom w:val="single" w:sz="6" w:space="0" w:color="auto"/>
              <w:right w:val="single" w:sz="6" w:space="0" w:color="auto"/>
            </w:tcBorders>
            <w:vAlign w:val="center"/>
          </w:tcPr>
          <w:p w:rsidR="00B54520" w:rsidRDefault="00B54520">
            <w:pPr>
              <w:pStyle w:val="af2"/>
              <w:spacing w:line="400" w:lineRule="atLeast"/>
              <w:ind w:left="660" w:hangingChars="300" w:hanging="660"/>
              <w:rPr>
                <w:rFonts w:ascii="新宋体" w:eastAsia="新宋体" w:hAnsi="新宋体" w:hint="eastAsia"/>
                <w:color w:val="000000"/>
                <w:sz w:val="22"/>
              </w:rPr>
            </w:pPr>
            <w:r>
              <w:rPr>
                <w:rFonts w:ascii="新宋体" w:eastAsia="新宋体" w:hAnsi="新宋体" w:hint="eastAsia"/>
                <w:color w:val="000000"/>
                <w:sz w:val="22"/>
              </w:rPr>
              <w:t xml:space="preserve">职 </w:t>
            </w:r>
            <w:proofErr w:type="gramStart"/>
            <w:r>
              <w:rPr>
                <w:rFonts w:ascii="新宋体" w:eastAsia="新宋体" w:hAnsi="新宋体" w:hint="eastAsia"/>
                <w:color w:val="000000"/>
                <w:sz w:val="22"/>
              </w:rPr>
              <w:t>务</w:t>
            </w:r>
            <w:proofErr w:type="gramEnd"/>
          </w:p>
        </w:tc>
        <w:tc>
          <w:tcPr>
            <w:tcW w:w="1459" w:type="dxa"/>
            <w:tcBorders>
              <w:top w:val="single" w:sz="6" w:space="0" w:color="auto"/>
              <w:left w:val="single" w:sz="6" w:space="0" w:color="auto"/>
              <w:bottom w:val="single" w:sz="6" w:space="0" w:color="auto"/>
              <w:right w:val="single" w:sz="12" w:space="0" w:color="auto"/>
            </w:tcBorders>
            <w:vAlign w:val="center"/>
          </w:tcPr>
          <w:p w:rsidR="00B54520" w:rsidRDefault="00B54520">
            <w:pPr>
              <w:pStyle w:val="af2"/>
              <w:spacing w:line="400" w:lineRule="atLeast"/>
              <w:ind w:left="660" w:hangingChars="300" w:hanging="660"/>
              <w:rPr>
                <w:rFonts w:ascii="新宋体" w:eastAsia="新宋体" w:hAnsi="新宋体" w:hint="eastAsia"/>
                <w:color w:val="000000"/>
                <w:sz w:val="22"/>
              </w:rPr>
            </w:pPr>
          </w:p>
        </w:tc>
      </w:tr>
      <w:tr w:rsidR="00B54520">
        <w:trPr>
          <w:trHeight w:hRule="exact" w:val="816"/>
        </w:trPr>
        <w:tc>
          <w:tcPr>
            <w:tcW w:w="1452" w:type="dxa"/>
            <w:tcBorders>
              <w:top w:val="single" w:sz="6" w:space="0" w:color="auto"/>
              <w:left w:val="single" w:sz="12" w:space="0" w:color="auto"/>
              <w:bottom w:val="single" w:sz="6" w:space="0" w:color="auto"/>
              <w:right w:val="single" w:sz="6" w:space="0" w:color="auto"/>
            </w:tcBorders>
            <w:vAlign w:val="center"/>
          </w:tcPr>
          <w:p w:rsidR="00B54520" w:rsidRDefault="00B54520">
            <w:pPr>
              <w:pStyle w:val="af2"/>
              <w:spacing w:line="400" w:lineRule="atLeast"/>
              <w:ind w:left="660" w:hangingChars="300" w:hanging="660"/>
              <w:rPr>
                <w:rFonts w:ascii="新宋体" w:eastAsia="新宋体" w:hAnsi="新宋体" w:hint="eastAsia"/>
                <w:color w:val="000000"/>
                <w:sz w:val="22"/>
              </w:rPr>
            </w:pPr>
            <w:r>
              <w:rPr>
                <w:rFonts w:ascii="新宋体" w:eastAsia="新宋体" w:hAnsi="新宋体" w:hint="eastAsia"/>
                <w:color w:val="000000"/>
                <w:sz w:val="22"/>
              </w:rPr>
              <w:t>联系电话</w:t>
            </w:r>
          </w:p>
        </w:tc>
        <w:tc>
          <w:tcPr>
            <w:tcW w:w="3406" w:type="dxa"/>
            <w:gridSpan w:val="2"/>
            <w:tcBorders>
              <w:top w:val="single" w:sz="6" w:space="0" w:color="auto"/>
              <w:left w:val="single" w:sz="6" w:space="0" w:color="auto"/>
              <w:bottom w:val="single" w:sz="6" w:space="0" w:color="auto"/>
              <w:right w:val="single" w:sz="6" w:space="0" w:color="auto"/>
            </w:tcBorders>
            <w:vAlign w:val="center"/>
          </w:tcPr>
          <w:p w:rsidR="00B54520" w:rsidRDefault="00B54520">
            <w:pPr>
              <w:pStyle w:val="af2"/>
              <w:spacing w:line="400" w:lineRule="atLeast"/>
              <w:ind w:left="660" w:hangingChars="300" w:hanging="660"/>
              <w:rPr>
                <w:rFonts w:ascii="新宋体" w:eastAsia="新宋体" w:hAnsi="新宋体" w:hint="eastAsia"/>
                <w:color w:val="000000"/>
                <w:sz w:val="22"/>
              </w:rPr>
            </w:pPr>
          </w:p>
        </w:tc>
        <w:tc>
          <w:tcPr>
            <w:tcW w:w="1359" w:type="dxa"/>
            <w:tcBorders>
              <w:top w:val="single" w:sz="6" w:space="0" w:color="auto"/>
              <w:left w:val="single" w:sz="6" w:space="0" w:color="auto"/>
              <w:bottom w:val="single" w:sz="6" w:space="0" w:color="auto"/>
              <w:right w:val="single" w:sz="6" w:space="0" w:color="auto"/>
            </w:tcBorders>
            <w:vAlign w:val="center"/>
          </w:tcPr>
          <w:p w:rsidR="00B54520" w:rsidRDefault="00B54520">
            <w:pPr>
              <w:pStyle w:val="af2"/>
              <w:spacing w:line="400" w:lineRule="atLeast"/>
              <w:ind w:left="660" w:hangingChars="300" w:hanging="660"/>
              <w:rPr>
                <w:rFonts w:ascii="新宋体" w:eastAsia="新宋体" w:hAnsi="新宋体" w:hint="eastAsia"/>
                <w:color w:val="000000"/>
                <w:sz w:val="22"/>
              </w:rPr>
            </w:pPr>
            <w:r>
              <w:rPr>
                <w:rFonts w:ascii="新宋体" w:eastAsia="新宋体" w:hAnsi="新宋体" w:hint="eastAsia"/>
                <w:color w:val="000000"/>
                <w:sz w:val="22"/>
              </w:rPr>
              <w:t>手 机</w:t>
            </w:r>
          </w:p>
        </w:tc>
        <w:tc>
          <w:tcPr>
            <w:tcW w:w="2939" w:type="dxa"/>
            <w:gridSpan w:val="2"/>
            <w:tcBorders>
              <w:top w:val="single" w:sz="6" w:space="0" w:color="auto"/>
              <w:left w:val="single" w:sz="6" w:space="0" w:color="auto"/>
              <w:bottom w:val="single" w:sz="6" w:space="0" w:color="auto"/>
              <w:right w:val="single" w:sz="12" w:space="0" w:color="auto"/>
            </w:tcBorders>
            <w:vAlign w:val="center"/>
          </w:tcPr>
          <w:p w:rsidR="00B54520" w:rsidRDefault="00B54520">
            <w:pPr>
              <w:pStyle w:val="af2"/>
              <w:spacing w:line="400" w:lineRule="atLeast"/>
              <w:ind w:left="660" w:hangingChars="300" w:hanging="660"/>
              <w:rPr>
                <w:rFonts w:ascii="新宋体" w:eastAsia="新宋体" w:hAnsi="新宋体" w:hint="eastAsia"/>
                <w:color w:val="000000"/>
                <w:sz w:val="22"/>
              </w:rPr>
            </w:pPr>
          </w:p>
        </w:tc>
      </w:tr>
      <w:tr w:rsidR="00B54520">
        <w:trPr>
          <w:trHeight w:val="5677"/>
        </w:trPr>
        <w:tc>
          <w:tcPr>
            <w:tcW w:w="9156" w:type="dxa"/>
            <w:gridSpan w:val="6"/>
            <w:tcBorders>
              <w:top w:val="single" w:sz="6" w:space="0" w:color="auto"/>
              <w:left w:val="single" w:sz="12" w:space="0" w:color="auto"/>
              <w:bottom w:val="single" w:sz="12" w:space="0" w:color="auto"/>
              <w:right w:val="single" w:sz="12" w:space="0" w:color="auto"/>
            </w:tcBorders>
          </w:tcPr>
          <w:p w:rsidR="00B54520" w:rsidRDefault="00B54520">
            <w:pPr>
              <w:pStyle w:val="af2"/>
              <w:spacing w:line="400" w:lineRule="atLeast"/>
              <w:ind w:left="660" w:hangingChars="300" w:hanging="660"/>
              <w:rPr>
                <w:rFonts w:ascii="新宋体" w:eastAsia="新宋体" w:hAnsi="新宋体" w:hint="eastAsia"/>
                <w:color w:val="000000"/>
                <w:sz w:val="22"/>
              </w:rPr>
            </w:pPr>
            <w:r>
              <w:rPr>
                <w:rFonts w:ascii="新宋体" w:eastAsia="新宋体" w:hAnsi="新宋体" w:hint="eastAsia"/>
                <w:color w:val="000000"/>
                <w:sz w:val="22"/>
              </w:rPr>
              <w:t>近五年从事相关工作经历及业绩：</w:t>
            </w:r>
          </w:p>
        </w:tc>
      </w:tr>
    </w:tbl>
    <w:p w:rsidR="00B54520" w:rsidRDefault="00B54520">
      <w:pPr>
        <w:spacing w:line="600" w:lineRule="exact"/>
        <w:rPr>
          <w:rFonts w:ascii="宋体" w:hint="eastAsia"/>
          <w:b/>
          <w:color w:val="FF0000"/>
          <w:sz w:val="32"/>
          <w:szCs w:val="32"/>
        </w:rPr>
      </w:pPr>
      <w:r>
        <w:rPr>
          <w:rFonts w:ascii="新宋体" w:eastAsia="新宋体" w:hAnsi="新宋体" w:hint="eastAsia"/>
          <w:color w:val="000000"/>
          <w:sz w:val="22"/>
          <w:szCs w:val="22"/>
          <w:lang w:val="zh-CN"/>
        </w:rPr>
        <w:t>注：需提供相关专业技术、学历证明复印件（加盖公章）；</w:t>
      </w:r>
      <w:r>
        <w:rPr>
          <w:rFonts w:ascii="新宋体" w:eastAsia="新宋体" w:hAnsi="新宋体" w:hint="eastAsia"/>
          <w:color w:val="000000"/>
          <w:sz w:val="22"/>
        </w:rPr>
        <w:t xml:space="preserve">           </w:t>
      </w:r>
    </w:p>
    <w:p w:rsidR="00B54520" w:rsidRDefault="00B54520">
      <w:pPr>
        <w:spacing w:line="400" w:lineRule="exact"/>
        <w:ind w:firstLineChars="2400" w:firstLine="5280"/>
        <w:rPr>
          <w:rFonts w:ascii="新宋体" w:eastAsia="新宋体" w:hint="eastAsia"/>
          <w:color w:val="000000"/>
          <w:sz w:val="22"/>
          <w:szCs w:val="22"/>
        </w:rPr>
      </w:pPr>
      <w:r>
        <w:rPr>
          <w:rFonts w:ascii="新宋体" w:eastAsia="新宋体" w:hint="eastAsia"/>
          <w:color w:val="000000"/>
          <w:sz w:val="22"/>
          <w:szCs w:val="22"/>
        </w:rPr>
        <w:t>投标人全称（盖章）：</w:t>
      </w:r>
    </w:p>
    <w:p w:rsidR="00B54520" w:rsidRDefault="00B54520">
      <w:pPr>
        <w:spacing w:line="400" w:lineRule="exact"/>
        <w:rPr>
          <w:rFonts w:ascii="新宋体" w:eastAsia="新宋体" w:hint="eastAsia"/>
          <w:color w:val="000000"/>
          <w:sz w:val="22"/>
          <w:szCs w:val="22"/>
        </w:rPr>
      </w:pPr>
      <w:r>
        <w:rPr>
          <w:rFonts w:ascii="新宋体" w:eastAsia="新宋体" w:hint="eastAsia"/>
          <w:color w:val="000000"/>
          <w:sz w:val="22"/>
          <w:szCs w:val="22"/>
        </w:rPr>
        <w:t xml:space="preserve">                                                投标人代表（签字）：</w:t>
      </w:r>
    </w:p>
    <w:p w:rsidR="00B54520" w:rsidRDefault="00B54520">
      <w:pPr>
        <w:spacing w:line="380" w:lineRule="exact"/>
        <w:rPr>
          <w:rFonts w:ascii="新宋体" w:eastAsia="新宋体" w:hint="eastAsia"/>
          <w:color w:val="000000"/>
          <w:sz w:val="22"/>
          <w:szCs w:val="22"/>
        </w:rPr>
      </w:pPr>
      <w:r>
        <w:rPr>
          <w:rFonts w:ascii="新宋体" w:eastAsia="新宋体" w:hint="eastAsia"/>
          <w:color w:val="000000"/>
          <w:sz w:val="22"/>
          <w:szCs w:val="22"/>
        </w:rPr>
        <w:t xml:space="preserve">                                                日          期：</w:t>
      </w:r>
    </w:p>
    <w:p w:rsidR="00B54520" w:rsidRDefault="00B54520">
      <w:pPr>
        <w:spacing w:line="380" w:lineRule="exact"/>
        <w:rPr>
          <w:rFonts w:ascii="新宋体" w:eastAsia="新宋体" w:hint="eastAsia"/>
          <w:color w:val="000000"/>
          <w:sz w:val="22"/>
          <w:szCs w:val="22"/>
        </w:rPr>
      </w:pPr>
      <w:r>
        <w:rPr>
          <w:rFonts w:ascii="新宋体" w:eastAsia="新宋体" w:hint="eastAsia"/>
          <w:color w:val="000000"/>
          <w:sz w:val="22"/>
          <w:szCs w:val="22"/>
        </w:rPr>
        <w:br w:type="page"/>
      </w:r>
    </w:p>
    <w:p w:rsidR="00B54520" w:rsidRDefault="00B54520">
      <w:pPr>
        <w:spacing w:line="440" w:lineRule="exact"/>
        <w:ind w:firstLineChars="1100" w:firstLine="3092"/>
        <w:jc w:val="left"/>
        <w:rPr>
          <w:rFonts w:ascii="宋体" w:hAnsi="宋体" w:cs="宋体" w:hint="eastAsia"/>
          <w:b/>
          <w:sz w:val="28"/>
          <w:szCs w:val="28"/>
        </w:rPr>
      </w:pPr>
      <w:r>
        <w:rPr>
          <w:rFonts w:ascii="宋体" w:hAnsi="宋体" w:cs="宋体" w:hint="eastAsia"/>
          <w:b/>
          <w:sz w:val="28"/>
          <w:szCs w:val="28"/>
        </w:rPr>
        <w:lastRenderedPageBreak/>
        <w:t>（2）拟投入本项目服务人员名单</w:t>
      </w:r>
    </w:p>
    <w:p w:rsidR="00B54520" w:rsidRDefault="00B54520">
      <w:pPr>
        <w:spacing w:line="440" w:lineRule="exact"/>
        <w:ind w:firstLineChars="1300" w:firstLine="3654"/>
        <w:jc w:val="left"/>
        <w:rPr>
          <w:rFonts w:ascii="宋体" w:hAnsi="宋体" w:cs="宋体" w:hint="eastAsia"/>
          <w:b/>
          <w:sz w:val="28"/>
          <w:szCs w:val="28"/>
        </w:rPr>
      </w:pPr>
    </w:p>
    <w:p w:rsidR="00B54520" w:rsidRDefault="00B54520">
      <w:pPr>
        <w:spacing w:line="440" w:lineRule="exact"/>
        <w:jc w:val="left"/>
        <w:rPr>
          <w:rFonts w:ascii="宋体" w:hAnsi="宋体" w:cs="宋体" w:hint="eastAsia"/>
          <w:sz w:val="22"/>
          <w:szCs w:val="22"/>
        </w:rPr>
      </w:pPr>
      <w:r>
        <w:rPr>
          <w:rFonts w:ascii="宋体" w:hAnsi="宋体" w:cs="宋体" w:hint="eastAsia"/>
          <w:b/>
          <w:sz w:val="22"/>
          <w:szCs w:val="22"/>
        </w:rPr>
        <w:t>项目名称：                                             项目编号：</w:t>
      </w:r>
      <w:r>
        <w:rPr>
          <w:rFonts w:ascii="宋体" w:hAnsi="宋体" w:cs="宋体" w:hint="eastAsia"/>
          <w:sz w:val="22"/>
          <w:szCs w:val="22"/>
        </w:rPr>
        <w:t xml:space="preserve"> </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66"/>
        <w:gridCol w:w="958"/>
        <w:gridCol w:w="958"/>
        <w:gridCol w:w="767"/>
        <w:gridCol w:w="767"/>
        <w:gridCol w:w="1340"/>
        <w:gridCol w:w="1326"/>
        <w:gridCol w:w="1825"/>
        <w:gridCol w:w="1147"/>
      </w:tblGrid>
      <w:tr w:rsidR="00B54520">
        <w:trPr>
          <w:trHeight w:val="815"/>
          <w:jc w:val="center"/>
        </w:trPr>
        <w:tc>
          <w:tcPr>
            <w:tcW w:w="766" w:type="dxa"/>
            <w:vAlign w:val="center"/>
          </w:tcPr>
          <w:p w:rsidR="00B54520" w:rsidRDefault="00B54520">
            <w:pPr>
              <w:spacing w:line="440" w:lineRule="exact"/>
              <w:jc w:val="left"/>
              <w:rPr>
                <w:rFonts w:ascii="宋体" w:hAnsi="宋体" w:cs="宋体" w:hint="eastAsia"/>
                <w:sz w:val="22"/>
                <w:szCs w:val="22"/>
              </w:rPr>
            </w:pPr>
            <w:r>
              <w:rPr>
                <w:rFonts w:ascii="宋体" w:hAnsi="宋体" w:cs="宋体" w:hint="eastAsia"/>
                <w:sz w:val="22"/>
                <w:szCs w:val="22"/>
              </w:rPr>
              <w:t>序号</w:t>
            </w:r>
          </w:p>
        </w:tc>
        <w:tc>
          <w:tcPr>
            <w:tcW w:w="958" w:type="dxa"/>
            <w:vAlign w:val="center"/>
          </w:tcPr>
          <w:p w:rsidR="00B54520" w:rsidRDefault="00B54520">
            <w:pPr>
              <w:spacing w:line="440" w:lineRule="exact"/>
              <w:jc w:val="left"/>
              <w:rPr>
                <w:rFonts w:ascii="宋体" w:hAnsi="宋体" w:cs="宋体" w:hint="eastAsia"/>
                <w:sz w:val="22"/>
                <w:szCs w:val="22"/>
              </w:rPr>
            </w:pPr>
            <w:r>
              <w:rPr>
                <w:rFonts w:ascii="宋体" w:hAnsi="宋体" w:cs="宋体" w:hint="eastAsia"/>
                <w:sz w:val="22"/>
                <w:szCs w:val="22"/>
              </w:rPr>
              <w:t>姓名</w:t>
            </w:r>
          </w:p>
        </w:tc>
        <w:tc>
          <w:tcPr>
            <w:tcW w:w="958" w:type="dxa"/>
            <w:vAlign w:val="center"/>
          </w:tcPr>
          <w:p w:rsidR="00B54520" w:rsidRDefault="00B54520">
            <w:pPr>
              <w:spacing w:line="440" w:lineRule="exact"/>
              <w:jc w:val="left"/>
              <w:rPr>
                <w:rFonts w:ascii="宋体" w:hAnsi="宋体" w:cs="宋体" w:hint="eastAsia"/>
                <w:sz w:val="22"/>
                <w:szCs w:val="22"/>
              </w:rPr>
            </w:pPr>
            <w:r>
              <w:rPr>
                <w:rFonts w:ascii="宋体" w:hAnsi="宋体" w:cs="宋体" w:hint="eastAsia"/>
                <w:sz w:val="22"/>
                <w:szCs w:val="22"/>
              </w:rPr>
              <w:t>性别</w:t>
            </w:r>
          </w:p>
        </w:tc>
        <w:tc>
          <w:tcPr>
            <w:tcW w:w="767" w:type="dxa"/>
            <w:vAlign w:val="center"/>
          </w:tcPr>
          <w:p w:rsidR="00B54520" w:rsidRDefault="00B54520">
            <w:pPr>
              <w:spacing w:line="440" w:lineRule="exact"/>
              <w:jc w:val="left"/>
              <w:rPr>
                <w:rFonts w:ascii="宋体" w:hAnsi="宋体" w:cs="宋体" w:hint="eastAsia"/>
                <w:sz w:val="22"/>
                <w:szCs w:val="22"/>
              </w:rPr>
            </w:pPr>
            <w:r>
              <w:rPr>
                <w:rFonts w:ascii="宋体" w:hAnsi="宋体" w:cs="宋体" w:hint="eastAsia"/>
                <w:sz w:val="22"/>
                <w:szCs w:val="22"/>
              </w:rPr>
              <w:t>年龄</w:t>
            </w:r>
          </w:p>
        </w:tc>
        <w:tc>
          <w:tcPr>
            <w:tcW w:w="767" w:type="dxa"/>
            <w:vAlign w:val="center"/>
          </w:tcPr>
          <w:p w:rsidR="00B54520" w:rsidRDefault="00B54520">
            <w:pPr>
              <w:spacing w:line="440" w:lineRule="exact"/>
              <w:jc w:val="left"/>
              <w:rPr>
                <w:rFonts w:ascii="宋体" w:hAnsi="宋体" w:cs="宋体" w:hint="eastAsia"/>
                <w:sz w:val="22"/>
                <w:szCs w:val="22"/>
              </w:rPr>
            </w:pPr>
            <w:r>
              <w:rPr>
                <w:rFonts w:ascii="宋体" w:hAnsi="宋体" w:cs="宋体" w:hint="eastAsia"/>
                <w:sz w:val="22"/>
                <w:szCs w:val="22"/>
              </w:rPr>
              <w:t>学历</w:t>
            </w:r>
          </w:p>
        </w:tc>
        <w:tc>
          <w:tcPr>
            <w:tcW w:w="1340" w:type="dxa"/>
            <w:vAlign w:val="center"/>
          </w:tcPr>
          <w:p w:rsidR="00B54520" w:rsidRDefault="00B54520">
            <w:pPr>
              <w:spacing w:line="440" w:lineRule="exact"/>
              <w:jc w:val="left"/>
              <w:rPr>
                <w:rFonts w:ascii="宋体" w:hAnsi="宋体" w:cs="宋体" w:hint="eastAsia"/>
                <w:sz w:val="22"/>
                <w:szCs w:val="22"/>
              </w:rPr>
            </w:pPr>
            <w:r>
              <w:rPr>
                <w:rFonts w:ascii="宋体" w:hAnsi="宋体" w:cs="宋体" w:hint="eastAsia"/>
                <w:sz w:val="22"/>
                <w:szCs w:val="22"/>
              </w:rPr>
              <w:t>职称/职务</w:t>
            </w:r>
          </w:p>
        </w:tc>
        <w:tc>
          <w:tcPr>
            <w:tcW w:w="1326" w:type="dxa"/>
            <w:vAlign w:val="center"/>
          </w:tcPr>
          <w:p w:rsidR="00B54520" w:rsidRDefault="00B54520">
            <w:pPr>
              <w:spacing w:line="440" w:lineRule="exact"/>
              <w:jc w:val="left"/>
              <w:rPr>
                <w:rFonts w:ascii="宋体" w:hAnsi="宋体" w:cs="宋体" w:hint="eastAsia"/>
                <w:sz w:val="22"/>
                <w:szCs w:val="22"/>
              </w:rPr>
            </w:pPr>
            <w:r>
              <w:rPr>
                <w:rFonts w:ascii="宋体" w:hAnsi="宋体" w:cs="宋体" w:hint="eastAsia"/>
                <w:sz w:val="22"/>
                <w:szCs w:val="22"/>
              </w:rPr>
              <w:t>本项目中的岗位</w:t>
            </w:r>
          </w:p>
        </w:tc>
        <w:tc>
          <w:tcPr>
            <w:tcW w:w="1825" w:type="dxa"/>
            <w:vAlign w:val="center"/>
          </w:tcPr>
          <w:p w:rsidR="00B54520" w:rsidRDefault="00B54520">
            <w:pPr>
              <w:spacing w:line="440" w:lineRule="exact"/>
              <w:jc w:val="left"/>
              <w:rPr>
                <w:rFonts w:ascii="宋体" w:hAnsi="宋体" w:cs="宋体" w:hint="eastAsia"/>
                <w:sz w:val="22"/>
                <w:szCs w:val="22"/>
              </w:rPr>
            </w:pPr>
            <w:r>
              <w:rPr>
                <w:rFonts w:ascii="宋体" w:hAnsi="宋体" w:cs="宋体" w:hint="eastAsia"/>
                <w:sz w:val="22"/>
                <w:szCs w:val="22"/>
              </w:rPr>
              <w:t>从事专业年限</w:t>
            </w:r>
          </w:p>
        </w:tc>
        <w:tc>
          <w:tcPr>
            <w:tcW w:w="1147" w:type="dxa"/>
            <w:vAlign w:val="center"/>
          </w:tcPr>
          <w:p w:rsidR="00B54520" w:rsidRDefault="00B54520">
            <w:pPr>
              <w:spacing w:line="440" w:lineRule="exact"/>
              <w:jc w:val="left"/>
              <w:rPr>
                <w:rFonts w:ascii="宋体" w:hAnsi="宋体" w:cs="宋体" w:hint="eastAsia"/>
                <w:sz w:val="22"/>
                <w:szCs w:val="22"/>
              </w:rPr>
            </w:pPr>
            <w:r>
              <w:rPr>
                <w:rFonts w:ascii="宋体" w:hAnsi="宋体" w:cs="宋体" w:hint="eastAsia"/>
                <w:sz w:val="22"/>
                <w:szCs w:val="22"/>
              </w:rPr>
              <w:t>备注</w:t>
            </w:r>
          </w:p>
        </w:tc>
      </w:tr>
      <w:tr w:rsidR="00B54520">
        <w:trPr>
          <w:trHeight w:hRule="exact" w:val="570"/>
          <w:jc w:val="center"/>
        </w:trPr>
        <w:tc>
          <w:tcPr>
            <w:tcW w:w="766"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1340" w:type="dxa"/>
            <w:vAlign w:val="center"/>
          </w:tcPr>
          <w:p w:rsidR="00B54520" w:rsidRDefault="00B54520">
            <w:pPr>
              <w:spacing w:line="440" w:lineRule="exact"/>
              <w:jc w:val="left"/>
              <w:rPr>
                <w:rFonts w:ascii="宋体" w:hAnsi="宋体" w:cs="宋体" w:hint="eastAsia"/>
                <w:sz w:val="22"/>
                <w:szCs w:val="22"/>
              </w:rPr>
            </w:pPr>
          </w:p>
        </w:tc>
        <w:tc>
          <w:tcPr>
            <w:tcW w:w="1326" w:type="dxa"/>
            <w:vAlign w:val="center"/>
          </w:tcPr>
          <w:p w:rsidR="00B54520" w:rsidRDefault="00B54520">
            <w:pPr>
              <w:spacing w:line="440" w:lineRule="exact"/>
              <w:jc w:val="left"/>
              <w:rPr>
                <w:rFonts w:ascii="宋体" w:hAnsi="宋体" w:cs="宋体" w:hint="eastAsia"/>
                <w:sz w:val="22"/>
                <w:szCs w:val="22"/>
              </w:rPr>
            </w:pPr>
          </w:p>
        </w:tc>
        <w:tc>
          <w:tcPr>
            <w:tcW w:w="1825" w:type="dxa"/>
          </w:tcPr>
          <w:p w:rsidR="00B54520" w:rsidRDefault="00B54520">
            <w:pPr>
              <w:spacing w:line="440" w:lineRule="exact"/>
              <w:jc w:val="left"/>
              <w:rPr>
                <w:rFonts w:ascii="宋体" w:hAnsi="宋体" w:cs="宋体" w:hint="eastAsia"/>
                <w:sz w:val="22"/>
                <w:szCs w:val="22"/>
              </w:rPr>
            </w:pPr>
          </w:p>
        </w:tc>
        <w:tc>
          <w:tcPr>
            <w:tcW w:w="1147" w:type="dxa"/>
            <w:vAlign w:val="center"/>
          </w:tcPr>
          <w:p w:rsidR="00B54520" w:rsidRDefault="00B54520">
            <w:pPr>
              <w:spacing w:line="440" w:lineRule="exact"/>
              <w:jc w:val="left"/>
              <w:rPr>
                <w:rFonts w:ascii="宋体" w:hAnsi="宋体" w:cs="宋体" w:hint="eastAsia"/>
                <w:sz w:val="22"/>
                <w:szCs w:val="22"/>
              </w:rPr>
            </w:pPr>
          </w:p>
        </w:tc>
      </w:tr>
      <w:tr w:rsidR="00B54520">
        <w:trPr>
          <w:trHeight w:hRule="exact" w:val="570"/>
          <w:jc w:val="center"/>
        </w:trPr>
        <w:tc>
          <w:tcPr>
            <w:tcW w:w="766"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1340" w:type="dxa"/>
            <w:vAlign w:val="center"/>
          </w:tcPr>
          <w:p w:rsidR="00B54520" w:rsidRDefault="00B54520">
            <w:pPr>
              <w:spacing w:line="440" w:lineRule="exact"/>
              <w:jc w:val="left"/>
              <w:rPr>
                <w:rFonts w:ascii="宋体" w:hAnsi="宋体" w:cs="宋体" w:hint="eastAsia"/>
                <w:sz w:val="22"/>
                <w:szCs w:val="22"/>
              </w:rPr>
            </w:pPr>
          </w:p>
        </w:tc>
        <w:tc>
          <w:tcPr>
            <w:tcW w:w="1326" w:type="dxa"/>
            <w:vAlign w:val="center"/>
          </w:tcPr>
          <w:p w:rsidR="00B54520" w:rsidRDefault="00B54520">
            <w:pPr>
              <w:spacing w:line="440" w:lineRule="exact"/>
              <w:jc w:val="left"/>
              <w:rPr>
                <w:rFonts w:ascii="宋体" w:hAnsi="宋体" w:cs="宋体" w:hint="eastAsia"/>
                <w:sz w:val="22"/>
                <w:szCs w:val="22"/>
              </w:rPr>
            </w:pPr>
          </w:p>
        </w:tc>
        <w:tc>
          <w:tcPr>
            <w:tcW w:w="1825" w:type="dxa"/>
          </w:tcPr>
          <w:p w:rsidR="00B54520" w:rsidRDefault="00B54520">
            <w:pPr>
              <w:spacing w:line="440" w:lineRule="exact"/>
              <w:jc w:val="left"/>
              <w:rPr>
                <w:rFonts w:ascii="宋体" w:hAnsi="宋体" w:cs="宋体" w:hint="eastAsia"/>
                <w:sz w:val="22"/>
                <w:szCs w:val="22"/>
              </w:rPr>
            </w:pPr>
          </w:p>
        </w:tc>
        <w:tc>
          <w:tcPr>
            <w:tcW w:w="1147" w:type="dxa"/>
            <w:vAlign w:val="center"/>
          </w:tcPr>
          <w:p w:rsidR="00B54520" w:rsidRDefault="00B54520">
            <w:pPr>
              <w:spacing w:line="440" w:lineRule="exact"/>
              <w:jc w:val="left"/>
              <w:rPr>
                <w:rFonts w:ascii="宋体" w:hAnsi="宋体" w:cs="宋体" w:hint="eastAsia"/>
                <w:sz w:val="22"/>
                <w:szCs w:val="22"/>
              </w:rPr>
            </w:pPr>
          </w:p>
        </w:tc>
      </w:tr>
      <w:tr w:rsidR="00B54520">
        <w:trPr>
          <w:trHeight w:hRule="exact" w:val="570"/>
          <w:jc w:val="center"/>
        </w:trPr>
        <w:tc>
          <w:tcPr>
            <w:tcW w:w="766"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1340" w:type="dxa"/>
            <w:vAlign w:val="center"/>
          </w:tcPr>
          <w:p w:rsidR="00B54520" w:rsidRDefault="00B54520">
            <w:pPr>
              <w:spacing w:line="440" w:lineRule="exact"/>
              <w:jc w:val="left"/>
              <w:rPr>
                <w:rFonts w:ascii="宋体" w:hAnsi="宋体" w:cs="宋体" w:hint="eastAsia"/>
                <w:sz w:val="22"/>
                <w:szCs w:val="22"/>
              </w:rPr>
            </w:pPr>
          </w:p>
        </w:tc>
        <w:tc>
          <w:tcPr>
            <w:tcW w:w="1326" w:type="dxa"/>
            <w:vAlign w:val="center"/>
          </w:tcPr>
          <w:p w:rsidR="00B54520" w:rsidRDefault="00B54520">
            <w:pPr>
              <w:spacing w:line="440" w:lineRule="exact"/>
              <w:jc w:val="left"/>
              <w:rPr>
                <w:rFonts w:ascii="宋体" w:hAnsi="宋体" w:cs="宋体" w:hint="eastAsia"/>
                <w:sz w:val="22"/>
                <w:szCs w:val="22"/>
              </w:rPr>
            </w:pPr>
          </w:p>
        </w:tc>
        <w:tc>
          <w:tcPr>
            <w:tcW w:w="1825" w:type="dxa"/>
          </w:tcPr>
          <w:p w:rsidR="00B54520" w:rsidRDefault="00B54520">
            <w:pPr>
              <w:spacing w:line="440" w:lineRule="exact"/>
              <w:jc w:val="left"/>
              <w:rPr>
                <w:rFonts w:ascii="宋体" w:hAnsi="宋体" w:cs="宋体" w:hint="eastAsia"/>
                <w:sz w:val="22"/>
                <w:szCs w:val="22"/>
              </w:rPr>
            </w:pPr>
          </w:p>
        </w:tc>
        <w:tc>
          <w:tcPr>
            <w:tcW w:w="1147" w:type="dxa"/>
            <w:vAlign w:val="center"/>
          </w:tcPr>
          <w:p w:rsidR="00B54520" w:rsidRDefault="00B54520">
            <w:pPr>
              <w:spacing w:line="440" w:lineRule="exact"/>
              <w:jc w:val="left"/>
              <w:rPr>
                <w:rFonts w:ascii="宋体" w:hAnsi="宋体" w:cs="宋体" w:hint="eastAsia"/>
                <w:sz w:val="22"/>
                <w:szCs w:val="22"/>
              </w:rPr>
            </w:pPr>
          </w:p>
        </w:tc>
      </w:tr>
      <w:tr w:rsidR="00B54520">
        <w:trPr>
          <w:trHeight w:hRule="exact" w:val="570"/>
          <w:jc w:val="center"/>
        </w:trPr>
        <w:tc>
          <w:tcPr>
            <w:tcW w:w="766"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1340" w:type="dxa"/>
            <w:vAlign w:val="center"/>
          </w:tcPr>
          <w:p w:rsidR="00B54520" w:rsidRDefault="00B54520">
            <w:pPr>
              <w:spacing w:line="440" w:lineRule="exact"/>
              <w:jc w:val="left"/>
              <w:rPr>
                <w:rFonts w:ascii="宋体" w:hAnsi="宋体" w:cs="宋体" w:hint="eastAsia"/>
                <w:sz w:val="22"/>
                <w:szCs w:val="22"/>
              </w:rPr>
            </w:pPr>
          </w:p>
        </w:tc>
        <w:tc>
          <w:tcPr>
            <w:tcW w:w="1326" w:type="dxa"/>
            <w:vAlign w:val="center"/>
          </w:tcPr>
          <w:p w:rsidR="00B54520" w:rsidRDefault="00B54520">
            <w:pPr>
              <w:spacing w:line="440" w:lineRule="exact"/>
              <w:jc w:val="left"/>
              <w:rPr>
                <w:rFonts w:ascii="宋体" w:hAnsi="宋体" w:cs="宋体" w:hint="eastAsia"/>
                <w:sz w:val="22"/>
                <w:szCs w:val="22"/>
              </w:rPr>
            </w:pPr>
          </w:p>
        </w:tc>
        <w:tc>
          <w:tcPr>
            <w:tcW w:w="1825" w:type="dxa"/>
          </w:tcPr>
          <w:p w:rsidR="00B54520" w:rsidRDefault="00B54520">
            <w:pPr>
              <w:spacing w:line="440" w:lineRule="exact"/>
              <w:jc w:val="left"/>
              <w:rPr>
                <w:rFonts w:ascii="宋体" w:hAnsi="宋体" w:cs="宋体" w:hint="eastAsia"/>
                <w:sz w:val="22"/>
                <w:szCs w:val="22"/>
              </w:rPr>
            </w:pPr>
          </w:p>
        </w:tc>
        <w:tc>
          <w:tcPr>
            <w:tcW w:w="1147" w:type="dxa"/>
            <w:vAlign w:val="center"/>
          </w:tcPr>
          <w:p w:rsidR="00B54520" w:rsidRDefault="00B54520">
            <w:pPr>
              <w:spacing w:line="440" w:lineRule="exact"/>
              <w:jc w:val="left"/>
              <w:rPr>
                <w:rFonts w:ascii="宋体" w:hAnsi="宋体" w:cs="宋体" w:hint="eastAsia"/>
                <w:sz w:val="22"/>
                <w:szCs w:val="22"/>
              </w:rPr>
            </w:pPr>
          </w:p>
        </w:tc>
      </w:tr>
      <w:tr w:rsidR="00B54520">
        <w:trPr>
          <w:trHeight w:hRule="exact" w:val="570"/>
          <w:jc w:val="center"/>
        </w:trPr>
        <w:tc>
          <w:tcPr>
            <w:tcW w:w="766"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1340" w:type="dxa"/>
            <w:vAlign w:val="center"/>
          </w:tcPr>
          <w:p w:rsidR="00B54520" w:rsidRDefault="00B54520">
            <w:pPr>
              <w:spacing w:line="440" w:lineRule="exact"/>
              <w:jc w:val="left"/>
              <w:rPr>
                <w:rFonts w:ascii="宋体" w:hAnsi="宋体" w:cs="宋体" w:hint="eastAsia"/>
                <w:sz w:val="22"/>
                <w:szCs w:val="22"/>
              </w:rPr>
            </w:pPr>
          </w:p>
        </w:tc>
        <w:tc>
          <w:tcPr>
            <w:tcW w:w="1326" w:type="dxa"/>
            <w:vAlign w:val="center"/>
          </w:tcPr>
          <w:p w:rsidR="00B54520" w:rsidRDefault="00B54520">
            <w:pPr>
              <w:spacing w:line="440" w:lineRule="exact"/>
              <w:jc w:val="left"/>
              <w:rPr>
                <w:rFonts w:ascii="宋体" w:hAnsi="宋体" w:cs="宋体" w:hint="eastAsia"/>
                <w:sz w:val="22"/>
                <w:szCs w:val="22"/>
              </w:rPr>
            </w:pPr>
          </w:p>
        </w:tc>
        <w:tc>
          <w:tcPr>
            <w:tcW w:w="1825" w:type="dxa"/>
          </w:tcPr>
          <w:p w:rsidR="00B54520" w:rsidRDefault="00B54520">
            <w:pPr>
              <w:spacing w:line="440" w:lineRule="exact"/>
              <w:jc w:val="left"/>
              <w:rPr>
                <w:rFonts w:ascii="宋体" w:hAnsi="宋体" w:cs="宋体" w:hint="eastAsia"/>
                <w:sz w:val="22"/>
                <w:szCs w:val="22"/>
              </w:rPr>
            </w:pPr>
          </w:p>
        </w:tc>
        <w:tc>
          <w:tcPr>
            <w:tcW w:w="1147" w:type="dxa"/>
            <w:vAlign w:val="center"/>
          </w:tcPr>
          <w:p w:rsidR="00B54520" w:rsidRDefault="00B54520">
            <w:pPr>
              <w:spacing w:line="440" w:lineRule="exact"/>
              <w:jc w:val="left"/>
              <w:rPr>
                <w:rFonts w:ascii="宋体" w:hAnsi="宋体" w:cs="宋体" w:hint="eastAsia"/>
                <w:sz w:val="22"/>
                <w:szCs w:val="22"/>
              </w:rPr>
            </w:pPr>
          </w:p>
        </w:tc>
      </w:tr>
      <w:tr w:rsidR="00B54520">
        <w:trPr>
          <w:trHeight w:hRule="exact" w:val="570"/>
          <w:jc w:val="center"/>
        </w:trPr>
        <w:tc>
          <w:tcPr>
            <w:tcW w:w="766"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1340" w:type="dxa"/>
            <w:vAlign w:val="center"/>
          </w:tcPr>
          <w:p w:rsidR="00B54520" w:rsidRDefault="00B54520">
            <w:pPr>
              <w:spacing w:line="440" w:lineRule="exact"/>
              <w:jc w:val="left"/>
              <w:rPr>
                <w:rFonts w:ascii="宋体" w:hAnsi="宋体" w:cs="宋体" w:hint="eastAsia"/>
                <w:sz w:val="22"/>
                <w:szCs w:val="22"/>
              </w:rPr>
            </w:pPr>
          </w:p>
        </w:tc>
        <w:tc>
          <w:tcPr>
            <w:tcW w:w="1326" w:type="dxa"/>
            <w:vAlign w:val="center"/>
          </w:tcPr>
          <w:p w:rsidR="00B54520" w:rsidRDefault="00B54520">
            <w:pPr>
              <w:spacing w:line="440" w:lineRule="exact"/>
              <w:jc w:val="left"/>
              <w:rPr>
                <w:rFonts w:ascii="宋体" w:hAnsi="宋体" w:cs="宋体" w:hint="eastAsia"/>
                <w:sz w:val="22"/>
                <w:szCs w:val="22"/>
              </w:rPr>
            </w:pPr>
          </w:p>
        </w:tc>
        <w:tc>
          <w:tcPr>
            <w:tcW w:w="1825" w:type="dxa"/>
          </w:tcPr>
          <w:p w:rsidR="00B54520" w:rsidRDefault="00B54520">
            <w:pPr>
              <w:spacing w:line="440" w:lineRule="exact"/>
              <w:jc w:val="left"/>
              <w:rPr>
                <w:rFonts w:ascii="宋体" w:hAnsi="宋体" w:cs="宋体" w:hint="eastAsia"/>
                <w:sz w:val="22"/>
                <w:szCs w:val="22"/>
              </w:rPr>
            </w:pPr>
          </w:p>
        </w:tc>
        <w:tc>
          <w:tcPr>
            <w:tcW w:w="1147" w:type="dxa"/>
            <w:vAlign w:val="center"/>
          </w:tcPr>
          <w:p w:rsidR="00B54520" w:rsidRDefault="00B54520">
            <w:pPr>
              <w:spacing w:line="440" w:lineRule="exact"/>
              <w:jc w:val="left"/>
              <w:rPr>
                <w:rFonts w:ascii="宋体" w:hAnsi="宋体" w:cs="宋体" w:hint="eastAsia"/>
                <w:sz w:val="22"/>
                <w:szCs w:val="22"/>
              </w:rPr>
            </w:pPr>
          </w:p>
        </w:tc>
      </w:tr>
      <w:tr w:rsidR="00B54520">
        <w:trPr>
          <w:trHeight w:hRule="exact" w:val="570"/>
          <w:jc w:val="center"/>
        </w:trPr>
        <w:tc>
          <w:tcPr>
            <w:tcW w:w="766"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1340" w:type="dxa"/>
            <w:vAlign w:val="center"/>
          </w:tcPr>
          <w:p w:rsidR="00B54520" w:rsidRDefault="00B54520">
            <w:pPr>
              <w:spacing w:line="440" w:lineRule="exact"/>
              <w:jc w:val="left"/>
              <w:rPr>
                <w:rFonts w:ascii="宋体" w:hAnsi="宋体" w:cs="宋体" w:hint="eastAsia"/>
                <w:sz w:val="22"/>
                <w:szCs w:val="22"/>
              </w:rPr>
            </w:pPr>
          </w:p>
        </w:tc>
        <w:tc>
          <w:tcPr>
            <w:tcW w:w="1326" w:type="dxa"/>
            <w:vAlign w:val="center"/>
          </w:tcPr>
          <w:p w:rsidR="00B54520" w:rsidRDefault="00B54520">
            <w:pPr>
              <w:spacing w:line="440" w:lineRule="exact"/>
              <w:jc w:val="left"/>
              <w:rPr>
                <w:rFonts w:ascii="宋体" w:hAnsi="宋体" w:cs="宋体" w:hint="eastAsia"/>
                <w:sz w:val="22"/>
                <w:szCs w:val="22"/>
              </w:rPr>
            </w:pPr>
          </w:p>
        </w:tc>
        <w:tc>
          <w:tcPr>
            <w:tcW w:w="1825" w:type="dxa"/>
          </w:tcPr>
          <w:p w:rsidR="00B54520" w:rsidRDefault="00B54520">
            <w:pPr>
              <w:spacing w:line="440" w:lineRule="exact"/>
              <w:jc w:val="left"/>
              <w:rPr>
                <w:rFonts w:ascii="宋体" w:hAnsi="宋体" w:cs="宋体" w:hint="eastAsia"/>
                <w:sz w:val="22"/>
                <w:szCs w:val="22"/>
              </w:rPr>
            </w:pPr>
          </w:p>
        </w:tc>
        <w:tc>
          <w:tcPr>
            <w:tcW w:w="1147" w:type="dxa"/>
            <w:vAlign w:val="center"/>
          </w:tcPr>
          <w:p w:rsidR="00B54520" w:rsidRDefault="00B54520">
            <w:pPr>
              <w:spacing w:line="440" w:lineRule="exact"/>
              <w:jc w:val="left"/>
              <w:rPr>
                <w:rFonts w:ascii="宋体" w:hAnsi="宋体" w:cs="宋体" w:hint="eastAsia"/>
                <w:sz w:val="22"/>
                <w:szCs w:val="22"/>
              </w:rPr>
            </w:pPr>
          </w:p>
        </w:tc>
      </w:tr>
      <w:tr w:rsidR="00B54520">
        <w:trPr>
          <w:trHeight w:hRule="exact" w:val="570"/>
          <w:jc w:val="center"/>
        </w:trPr>
        <w:tc>
          <w:tcPr>
            <w:tcW w:w="766"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1340" w:type="dxa"/>
            <w:vAlign w:val="center"/>
          </w:tcPr>
          <w:p w:rsidR="00B54520" w:rsidRDefault="00B54520">
            <w:pPr>
              <w:spacing w:line="440" w:lineRule="exact"/>
              <w:jc w:val="left"/>
              <w:rPr>
                <w:rFonts w:ascii="宋体" w:hAnsi="宋体" w:cs="宋体" w:hint="eastAsia"/>
                <w:sz w:val="22"/>
                <w:szCs w:val="22"/>
              </w:rPr>
            </w:pPr>
          </w:p>
        </w:tc>
        <w:tc>
          <w:tcPr>
            <w:tcW w:w="1326" w:type="dxa"/>
            <w:vAlign w:val="center"/>
          </w:tcPr>
          <w:p w:rsidR="00B54520" w:rsidRDefault="00B54520">
            <w:pPr>
              <w:spacing w:line="440" w:lineRule="exact"/>
              <w:jc w:val="left"/>
              <w:rPr>
                <w:rFonts w:ascii="宋体" w:hAnsi="宋体" w:cs="宋体" w:hint="eastAsia"/>
                <w:sz w:val="22"/>
                <w:szCs w:val="22"/>
              </w:rPr>
            </w:pPr>
          </w:p>
        </w:tc>
        <w:tc>
          <w:tcPr>
            <w:tcW w:w="1825" w:type="dxa"/>
          </w:tcPr>
          <w:p w:rsidR="00B54520" w:rsidRDefault="00B54520">
            <w:pPr>
              <w:spacing w:line="440" w:lineRule="exact"/>
              <w:jc w:val="left"/>
              <w:rPr>
                <w:rFonts w:ascii="宋体" w:hAnsi="宋体" w:cs="宋体" w:hint="eastAsia"/>
                <w:sz w:val="22"/>
                <w:szCs w:val="22"/>
              </w:rPr>
            </w:pPr>
          </w:p>
        </w:tc>
        <w:tc>
          <w:tcPr>
            <w:tcW w:w="1147" w:type="dxa"/>
            <w:vAlign w:val="center"/>
          </w:tcPr>
          <w:p w:rsidR="00B54520" w:rsidRDefault="00B54520">
            <w:pPr>
              <w:spacing w:line="440" w:lineRule="exact"/>
              <w:jc w:val="left"/>
              <w:rPr>
                <w:rFonts w:ascii="宋体" w:hAnsi="宋体" w:cs="宋体" w:hint="eastAsia"/>
                <w:sz w:val="22"/>
                <w:szCs w:val="22"/>
              </w:rPr>
            </w:pPr>
          </w:p>
        </w:tc>
      </w:tr>
      <w:tr w:rsidR="00B54520">
        <w:trPr>
          <w:trHeight w:hRule="exact" w:val="570"/>
          <w:jc w:val="center"/>
        </w:trPr>
        <w:tc>
          <w:tcPr>
            <w:tcW w:w="766"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1340" w:type="dxa"/>
            <w:vAlign w:val="center"/>
          </w:tcPr>
          <w:p w:rsidR="00B54520" w:rsidRDefault="00B54520">
            <w:pPr>
              <w:spacing w:line="440" w:lineRule="exact"/>
              <w:jc w:val="left"/>
              <w:rPr>
                <w:rFonts w:ascii="宋体" w:hAnsi="宋体" w:cs="宋体" w:hint="eastAsia"/>
                <w:sz w:val="22"/>
                <w:szCs w:val="22"/>
              </w:rPr>
            </w:pPr>
          </w:p>
        </w:tc>
        <w:tc>
          <w:tcPr>
            <w:tcW w:w="1326" w:type="dxa"/>
            <w:vAlign w:val="center"/>
          </w:tcPr>
          <w:p w:rsidR="00B54520" w:rsidRDefault="00B54520">
            <w:pPr>
              <w:spacing w:line="440" w:lineRule="exact"/>
              <w:jc w:val="left"/>
              <w:rPr>
                <w:rFonts w:ascii="宋体" w:hAnsi="宋体" w:cs="宋体" w:hint="eastAsia"/>
                <w:sz w:val="22"/>
                <w:szCs w:val="22"/>
              </w:rPr>
            </w:pPr>
          </w:p>
        </w:tc>
        <w:tc>
          <w:tcPr>
            <w:tcW w:w="1825" w:type="dxa"/>
          </w:tcPr>
          <w:p w:rsidR="00B54520" w:rsidRDefault="00B54520">
            <w:pPr>
              <w:spacing w:line="440" w:lineRule="exact"/>
              <w:jc w:val="left"/>
              <w:rPr>
                <w:rFonts w:ascii="宋体" w:hAnsi="宋体" w:cs="宋体" w:hint="eastAsia"/>
                <w:sz w:val="22"/>
                <w:szCs w:val="22"/>
              </w:rPr>
            </w:pPr>
          </w:p>
        </w:tc>
        <w:tc>
          <w:tcPr>
            <w:tcW w:w="1147" w:type="dxa"/>
            <w:vAlign w:val="center"/>
          </w:tcPr>
          <w:p w:rsidR="00B54520" w:rsidRDefault="00B54520">
            <w:pPr>
              <w:spacing w:line="440" w:lineRule="exact"/>
              <w:jc w:val="left"/>
              <w:rPr>
                <w:rFonts w:ascii="宋体" w:hAnsi="宋体" w:cs="宋体" w:hint="eastAsia"/>
                <w:sz w:val="22"/>
                <w:szCs w:val="22"/>
              </w:rPr>
            </w:pPr>
          </w:p>
        </w:tc>
      </w:tr>
      <w:tr w:rsidR="00B54520">
        <w:trPr>
          <w:trHeight w:hRule="exact" w:val="570"/>
          <w:jc w:val="center"/>
        </w:trPr>
        <w:tc>
          <w:tcPr>
            <w:tcW w:w="766"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1340" w:type="dxa"/>
            <w:vAlign w:val="center"/>
          </w:tcPr>
          <w:p w:rsidR="00B54520" w:rsidRDefault="00B54520">
            <w:pPr>
              <w:spacing w:line="440" w:lineRule="exact"/>
              <w:jc w:val="left"/>
              <w:rPr>
                <w:rFonts w:ascii="宋体" w:hAnsi="宋体" w:cs="宋体" w:hint="eastAsia"/>
                <w:sz w:val="22"/>
                <w:szCs w:val="22"/>
              </w:rPr>
            </w:pPr>
          </w:p>
        </w:tc>
        <w:tc>
          <w:tcPr>
            <w:tcW w:w="1326" w:type="dxa"/>
            <w:vAlign w:val="center"/>
          </w:tcPr>
          <w:p w:rsidR="00B54520" w:rsidRDefault="00B54520">
            <w:pPr>
              <w:spacing w:line="440" w:lineRule="exact"/>
              <w:jc w:val="left"/>
              <w:rPr>
                <w:rFonts w:ascii="宋体" w:hAnsi="宋体" w:cs="宋体" w:hint="eastAsia"/>
                <w:sz w:val="22"/>
                <w:szCs w:val="22"/>
              </w:rPr>
            </w:pPr>
          </w:p>
        </w:tc>
        <w:tc>
          <w:tcPr>
            <w:tcW w:w="1825" w:type="dxa"/>
          </w:tcPr>
          <w:p w:rsidR="00B54520" w:rsidRDefault="00B54520">
            <w:pPr>
              <w:spacing w:line="440" w:lineRule="exact"/>
              <w:jc w:val="left"/>
              <w:rPr>
                <w:rFonts w:ascii="宋体" w:hAnsi="宋体" w:cs="宋体" w:hint="eastAsia"/>
                <w:sz w:val="22"/>
                <w:szCs w:val="22"/>
              </w:rPr>
            </w:pPr>
          </w:p>
        </w:tc>
        <w:tc>
          <w:tcPr>
            <w:tcW w:w="1147" w:type="dxa"/>
            <w:vAlign w:val="center"/>
          </w:tcPr>
          <w:p w:rsidR="00B54520" w:rsidRDefault="00B54520">
            <w:pPr>
              <w:spacing w:line="440" w:lineRule="exact"/>
              <w:jc w:val="left"/>
              <w:rPr>
                <w:rFonts w:ascii="宋体" w:hAnsi="宋体" w:cs="宋体" w:hint="eastAsia"/>
                <w:sz w:val="22"/>
                <w:szCs w:val="22"/>
              </w:rPr>
            </w:pPr>
          </w:p>
        </w:tc>
      </w:tr>
      <w:tr w:rsidR="00B54520">
        <w:trPr>
          <w:trHeight w:hRule="exact" w:val="570"/>
          <w:jc w:val="center"/>
        </w:trPr>
        <w:tc>
          <w:tcPr>
            <w:tcW w:w="766"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1340" w:type="dxa"/>
            <w:vAlign w:val="center"/>
          </w:tcPr>
          <w:p w:rsidR="00B54520" w:rsidRDefault="00B54520">
            <w:pPr>
              <w:spacing w:line="440" w:lineRule="exact"/>
              <w:jc w:val="left"/>
              <w:rPr>
                <w:rFonts w:ascii="宋体" w:hAnsi="宋体" w:cs="宋体" w:hint="eastAsia"/>
                <w:sz w:val="22"/>
                <w:szCs w:val="22"/>
              </w:rPr>
            </w:pPr>
          </w:p>
        </w:tc>
        <w:tc>
          <w:tcPr>
            <w:tcW w:w="1326" w:type="dxa"/>
            <w:vAlign w:val="center"/>
          </w:tcPr>
          <w:p w:rsidR="00B54520" w:rsidRDefault="00B54520">
            <w:pPr>
              <w:spacing w:line="440" w:lineRule="exact"/>
              <w:jc w:val="left"/>
              <w:rPr>
                <w:rFonts w:ascii="宋体" w:hAnsi="宋体" w:cs="宋体" w:hint="eastAsia"/>
                <w:sz w:val="22"/>
                <w:szCs w:val="22"/>
              </w:rPr>
            </w:pPr>
          </w:p>
        </w:tc>
        <w:tc>
          <w:tcPr>
            <w:tcW w:w="1825" w:type="dxa"/>
          </w:tcPr>
          <w:p w:rsidR="00B54520" w:rsidRDefault="00B54520">
            <w:pPr>
              <w:spacing w:line="440" w:lineRule="exact"/>
              <w:jc w:val="left"/>
              <w:rPr>
                <w:rFonts w:ascii="宋体" w:hAnsi="宋体" w:cs="宋体" w:hint="eastAsia"/>
                <w:sz w:val="22"/>
                <w:szCs w:val="22"/>
              </w:rPr>
            </w:pPr>
          </w:p>
        </w:tc>
        <w:tc>
          <w:tcPr>
            <w:tcW w:w="1147" w:type="dxa"/>
            <w:vAlign w:val="center"/>
          </w:tcPr>
          <w:p w:rsidR="00B54520" w:rsidRDefault="00B54520">
            <w:pPr>
              <w:spacing w:line="440" w:lineRule="exact"/>
              <w:jc w:val="left"/>
              <w:rPr>
                <w:rFonts w:ascii="宋体" w:hAnsi="宋体" w:cs="宋体" w:hint="eastAsia"/>
                <w:sz w:val="22"/>
                <w:szCs w:val="22"/>
              </w:rPr>
            </w:pPr>
          </w:p>
        </w:tc>
      </w:tr>
      <w:tr w:rsidR="00B54520">
        <w:trPr>
          <w:trHeight w:hRule="exact" w:val="570"/>
          <w:jc w:val="center"/>
        </w:trPr>
        <w:tc>
          <w:tcPr>
            <w:tcW w:w="766"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958"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767" w:type="dxa"/>
            <w:vAlign w:val="center"/>
          </w:tcPr>
          <w:p w:rsidR="00B54520" w:rsidRDefault="00B54520">
            <w:pPr>
              <w:spacing w:line="440" w:lineRule="exact"/>
              <w:jc w:val="left"/>
              <w:rPr>
                <w:rFonts w:ascii="宋体" w:hAnsi="宋体" w:cs="宋体" w:hint="eastAsia"/>
                <w:sz w:val="22"/>
                <w:szCs w:val="22"/>
              </w:rPr>
            </w:pPr>
          </w:p>
        </w:tc>
        <w:tc>
          <w:tcPr>
            <w:tcW w:w="1340" w:type="dxa"/>
            <w:vAlign w:val="center"/>
          </w:tcPr>
          <w:p w:rsidR="00B54520" w:rsidRDefault="00B54520">
            <w:pPr>
              <w:spacing w:line="440" w:lineRule="exact"/>
              <w:jc w:val="left"/>
              <w:rPr>
                <w:rFonts w:ascii="宋体" w:hAnsi="宋体" w:cs="宋体" w:hint="eastAsia"/>
                <w:sz w:val="22"/>
                <w:szCs w:val="22"/>
              </w:rPr>
            </w:pPr>
          </w:p>
        </w:tc>
        <w:tc>
          <w:tcPr>
            <w:tcW w:w="1326" w:type="dxa"/>
            <w:vAlign w:val="center"/>
          </w:tcPr>
          <w:p w:rsidR="00B54520" w:rsidRDefault="00B54520">
            <w:pPr>
              <w:spacing w:line="440" w:lineRule="exact"/>
              <w:jc w:val="left"/>
              <w:rPr>
                <w:rFonts w:ascii="宋体" w:hAnsi="宋体" w:cs="宋体" w:hint="eastAsia"/>
                <w:sz w:val="22"/>
                <w:szCs w:val="22"/>
              </w:rPr>
            </w:pPr>
          </w:p>
        </w:tc>
        <w:tc>
          <w:tcPr>
            <w:tcW w:w="1825" w:type="dxa"/>
          </w:tcPr>
          <w:p w:rsidR="00B54520" w:rsidRDefault="00B54520">
            <w:pPr>
              <w:spacing w:line="440" w:lineRule="exact"/>
              <w:jc w:val="left"/>
              <w:rPr>
                <w:rFonts w:ascii="宋体" w:hAnsi="宋体" w:cs="宋体" w:hint="eastAsia"/>
                <w:sz w:val="22"/>
                <w:szCs w:val="22"/>
              </w:rPr>
            </w:pPr>
          </w:p>
        </w:tc>
        <w:tc>
          <w:tcPr>
            <w:tcW w:w="1147" w:type="dxa"/>
            <w:vAlign w:val="center"/>
          </w:tcPr>
          <w:p w:rsidR="00B54520" w:rsidRDefault="00B54520">
            <w:pPr>
              <w:spacing w:line="440" w:lineRule="exact"/>
              <w:jc w:val="left"/>
              <w:rPr>
                <w:rFonts w:ascii="宋体" w:hAnsi="宋体" w:cs="宋体" w:hint="eastAsia"/>
                <w:sz w:val="22"/>
                <w:szCs w:val="22"/>
              </w:rPr>
            </w:pPr>
          </w:p>
        </w:tc>
      </w:tr>
    </w:tbl>
    <w:p w:rsidR="00B54520" w:rsidRDefault="00B54520">
      <w:pPr>
        <w:spacing w:line="440" w:lineRule="exact"/>
        <w:jc w:val="left"/>
        <w:rPr>
          <w:rFonts w:ascii="宋体" w:hAnsi="宋体" w:cs="宋体" w:hint="eastAsia"/>
          <w:sz w:val="22"/>
          <w:szCs w:val="22"/>
        </w:rPr>
      </w:pPr>
      <w:r>
        <w:rPr>
          <w:rFonts w:ascii="宋体" w:hAnsi="宋体" w:cs="宋体" w:hint="eastAsia"/>
          <w:sz w:val="22"/>
          <w:szCs w:val="22"/>
        </w:rPr>
        <w:t>注：1、此表仅提供了表格形式，投标人可按此表格复制。</w:t>
      </w:r>
    </w:p>
    <w:p w:rsidR="00B54520" w:rsidRDefault="00B54520">
      <w:pPr>
        <w:pStyle w:val="a0"/>
        <w:ind w:firstLineChars="200" w:firstLine="440"/>
        <w:rPr>
          <w:rFonts w:hint="eastAsia"/>
        </w:rPr>
      </w:pPr>
      <w:r>
        <w:rPr>
          <w:rFonts w:ascii="宋体" w:hAnsi="宋体" w:cs="宋体" w:hint="eastAsia"/>
          <w:sz w:val="22"/>
          <w:szCs w:val="22"/>
        </w:rPr>
        <w:t>2、需提供相关专业技术、学历证明复印件（加盖公章）；</w:t>
      </w:r>
    </w:p>
    <w:p w:rsidR="00B54520" w:rsidRDefault="00B54520">
      <w:pPr>
        <w:spacing w:line="440" w:lineRule="exact"/>
        <w:ind w:firstLineChars="2000" w:firstLine="4400"/>
        <w:rPr>
          <w:rFonts w:ascii="宋体" w:hAnsi="宋体" w:cs="宋体" w:hint="eastAsia"/>
          <w:sz w:val="22"/>
          <w:szCs w:val="22"/>
        </w:rPr>
      </w:pPr>
    </w:p>
    <w:p w:rsidR="00B54520" w:rsidRDefault="00B54520">
      <w:pPr>
        <w:spacing w:line="440" w:lineRule="exact"/>
        <w:ind w:firstLineChars="2000" w:firstLine="4400"/>
        <w:rPr>
          <w:rFonts w:ascii="宋体" w:hAnsi="宋体" w:cs="宋体" w:hint="eastAsia"/>
          <w:sz w:val="22"/>
          <w:szCs w:val="22"/>
        </w:rPr>
      </w:pPr>
      <w:r>
        <w:rPr>
          <w:rFonts w:ascii="宋体" w:hAnsi="宋体" w:cs="宋体" w:hint="eastAsia"/>
          <w:sz w:val="22"/>
          <w:szCs w:val="22"/>
        </w:rPr>
        <w:t>投标供应商全称（盖章）：</w:t>
      </w:r>
    </w:p>
    <w:p w:rsidR="00B54520" w:rsidRDefault="00B54520">
      <w:pPr>
        <w:spacing w:line="440" w:lineRule="exact"/>
        <w:ind w:firstLineChars="2000" w:firstLine="4400"/>
        <w:rPr>
          <w:rFonts w:ascii="宋体" w:hAnsi="宋体" w:cs="宋体" w:hint="eastAsia"/>
          <w:sz w:val="22"/>
          <w:szCs w:val="22"/>
        </w:rPr>
      </w:pPr>
      <w:r>
        <w:rPr>
          <w:rFonts w:ascii="宋体" w:hAnsi="宋体" w:cs="宋体" w:hint="eastAsia"/>
          <w:sz w:val="22"/>
          <w:szCs w:val="22"/>
        </w:rPr>
        <w:t>授权代表（签字）：</w:t>
      </w:r>
    </w:p>
    <w:p w:rsidR="00B54520" w:rsidRDefault="00B54520">
      <w:pPr>
        <w:spacing w:line="440" w:lineRule="exact"/>
        <w:ind w:firstLineChars="2000" w:firstLine="4400"/>
        <w:rPr>
          <w:rFonts w:ascii="宋体" w:hAnsi="宋体" w:cs="宋体" w:hint="eastAsia"/>
          <w:sz w:val="22"/>
          <w:szCs w:val="22"/>
        </w:rPr>
      </w:pPr>
      <w:r>
        <w:rPr>
          <w:rFonts w:ascii="宋体" w:hAnsi="宋体" w:cs="宋体" w:hint="eastAsia"/>
          <w:sz w:val="22"/>
          <w:szCs w:val="22"/>
        </w:rPr>
        <w:t>日  期：    年   月   日</w:t>
      </w:r>
    </w:p>
    <w:p w:rsidR="00B54520" w:rsidRDefault="00B54520">
      <w:pPr>
        <w:spacing w:line="440" w:lineRule="exact"/>
        <w:jc w:val="left"/>
        <w:rPr>
          <w:rFonts w:ascii="宋体" w:hAnsi="宋体" w:cs="宋体" w:hint="eastAsia"/>
          <w:sz w:val="22"/>
          <w:szCs w:val="22"/>
        </w:rPr>
        <w:sectPr w:rsidR="00B54520">
          <w:pgSz w:w="11906" w:h="16838"/>
          <w:pgMar w:top="1134" w:right="1134" w:bottom="1134" w:left="1134" w:header="851" w:footer="851" w:gutter="0"/>
          <w:cols w:space="720"/>
          <w:docGrid w:type="lines" w:linePitch="312"/>
        </w:sectPr>
      </w:pPr>
    </w:p>
    <w:p w:rsidR="00B54520" w:rsidRDefault="00B54520">
      <w:pPr>
        <w:spacing w:beforeLines="100" w:before="240" w:afterLines="50" w:after="120"/>
        <w:rPr>
          <w:rFonts w:ascii="宋体" w:hAnsi="宋体" w:cs="宋体" w:hint="eastAsia"/>
          <w:b/>
          <w:sz w:val="24"/>
          <w:szCs w:val="32"/>
        </w:rPr>
      </w:pPr>
      <w:bookmarkStart w:id="111" w:name="_Toc90452722"/>
      <w:bookmarkStart w:id="112" w:name="_Toc350686717"/>
      <w:bookmarkStart w:id="113" w:name="_Toc230773793"/>
      <w:bookmarkStart w:id="114" w:name="_Toc230773795"/>
      <w:bookmarkEnd w:id="110"/>
      <w:proofErr w:type="gramStart"/>
      <w:r>
        <w:rPr>
          <w:rFonts w:ascii="宋体" w:hAnsi="宋体" w:cs="宋体" w:hint="eastAsia"/>
          <w:b/>
          <w:sz w:val="24"/>
          <w:szCs w:val="32"/>
        </w:rPr>
        <w:lastRenderedPageBreak/>
        <w:t>附件八</w:t>
      </w:r>
      <w:proofErr w:type="gramEnd"/>
      <w:r>
        <w:rPr>
          <w:rFonts w:ascii="宋体" w:hAnsi="宋体" w:cs="宋体" w:hint="eastAsia"/>
          <w:b/>
          <w:sz w:val="24"/>
          <w:szCs w:val="32"/>
        </w:rPr>
        <w:t xml:space="preserve"> 拟投入设备及工具一览表</w:t>
      </w:r>
    </w:p>
    <w:p w:rsidR="00B54520" w:rsidRDefault="00B54520">
      <w:pPr>
        <w:spacing w:line="360" w:lineRule="auto"/>
        <w:jc w:val="center"/>
        <w:rPr>
          <w:rFonts w:ascii="宋体" w:hAnsi="宋体" w:cs="宋体" w:hint="eastAsia"/>
          <w:b/>
          <w:kern w:val="0"/>
          <w:sz w:val="36"/>
          <w:szCs w:val="36"/>
        </w:rPr>
      </w:pPr>
    </w:p>
    <w:p w:rsidR="00B54520" w:rsidRDefault="00B54520">
      <w:pPr>
        <w:spacing w:line="360" w:lineRule="auto"/>
        <w:jc w:val="center"/>
        <w:rPr>
          <w:rFonts w:ascii="宋体" w:hAnsi="宋体" w:cs="宋体" w:hint="eastAsia"/>
          <w:b/>
          <w:kern w:val="0"/>
          <w:sz w:val="36"/>
          <w:szCs w:val="36"/>
        </w:rPr>
      </w:pPr>
      <w:r>
        <w:rPr>
          <w:rFonts w:ascii="宋体" w:hAnsi="宋体" w:cs="宋体" w:hint="eastAsia"/>
          <w:b/>
          <w:kern w:val="0"/>
          <w:sz w:val="36"/>
          <w:szCs w:val="36"/>
        </w:rPr>
        <w:t>拟投入设备及工具一览表</w:t>
      </w:r>
    </w:p>
    <w:tbl>
      <w:tblPr>
        <w:tblW w:w="0" w:type="auto"/>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2"/>
        <w:gridCol w:w="1764"/>
        <w:gridCol w:w="2176"/>
        <w:gridCol w:w="1132"/>
        <w:gridCol w:w="1750"/>
        <w:gridCol w:w="1902"/>
      </w:tblGrid>
      <w:tr w:rsidR="00B54520">
        <w:trPr>
          <w:trHeight w:val="525"/>
        </w:trPr>
        <w:tc>
          <w:tcPr>
            <w:tcW w:w="882" w:type="dxa"/>
            <w:vAlign w:val="center"/>
          </w:tcPr>
          <w:p w:rsidR="00B54520" w:rsidRDefault="00B54520">
            <w:pPr>
              <w:pStyle w:val="af2"/>
              <w:snapToGrid w:val="0"/>
              <w:spacing w:line="400" w:lineRule="exact"/>
              <w:jc w:val="center"/>
              <w:rPr>
                <w:rFonts w:hAnsi="宋体" w:cs="宋体" w:hint="eastAsia"/>
                <w:b/>
                <w:sz w:val="22"/>
                <w:szCs w:val="22"/>
              </w:rPr>
            </w:pPr>
            <w:r>
              <w:rPr>
                <w:rFonts w:hAnsi="宋体" w:cs="宋体" w:hint="eastAsia"/>
                <w:b/>
                <w:sz w:val="22"/>
                <w:szCs w:val="22"/>
              </w:rPr>
              <w:t>序 号</w:t>
            </w:r>
          </w:p>
        </w:tc>
        <w:tc>
          <w:tcPr>
            <w:tcW w:w="1764" w:type="dxa"/>
            <w:vAlign w:val="center"/>
          </w:tcPr>
          <w:p w:rsidR="00B54520" w:rsidRDefault="00B54520">
            <w:pPr>
              <w:pStyle w:val="af2"/>
              <w:snapToGrid w:val="0"/>
              <w:spacing w:line="400" w:lineRule="exact"/>
              <w:jc w:val="center"/>
              <w:rPr>
                <w:rFonts w:hAnsi="宋体" w:cs="宋体" w:hint="eastAsia"/>
                <w:b/>
                <w:sz w:val="22"/>
                <w:szCs w:val="22"/>
              </w:rPr>
            </w:pPr>
            <w:r>
              <w:rPr>
                <w:rFonts w:hAnsi="宋体" w:cs="宋体" w:hint="eastAsia"/>
                <w:b/>
                <w:sz w:val="22"/>
                <w:szCs w:val="22"/>
              </w:rPr>
              <w:t>名称</w:t>
            </w:r>
          </w:p>
        </w:tc>
        <w:tc>
          <w:tcPr>
            <w:tcW w:w="2176" w:type="dxa"/>
            <w:vAlign w:val="center"/>
          </w:tcPr>
          <w:p w:rsidR="00B54520" w:rsidRDefault="00B54520">
            <w:pPr>
              <w:pStyle w:val="af2"/>
              <w:snapToGrid w:val="0"/>
              <w:spacing w:line="400" w:lineRule="exact"/>
              <w:jc w:val="center"/>
              <w:rPr>
                <w:rFonts w:hAnsi="宋体" w:cs="宋体" w:hint="eastAsia"/>
                <w:b/>
                <w:sz w:val="22"/>
                <w:szCs w:val="22"/>
              </w:rPr>
            </w:pPr>
            <w:r>
              <w:rPr>
                <w:rFonts w:hAnsi="宋体" w:cs="宋体" w:hint="eastAsia"/>
                <w:b/>
                <w:sz w:val="22"/>
                <w:szCs w:val="22"/>
              </w:rPr>
              <w:t>产地/规格/型号</w:t>
            </w:r>
          </w:p>
        </w:tc>
        <w:tc>
          <w:tcPr>
            <w:tcW w:w="1132" w:type="dxa"/>
            <w:vAlign w:val="center"/>
          </w:tcPr>
          <w:p w:rsidR="00B54520" w:rsidRDefault="00B54520">
            <w:pPr>
              <w:pStyle w:val="af2"/>
              <w:snapToGrid w:val="0"/>
              <w:spacing w:line="400" w:lineRule="exact"/>
              <w:jc w:val="center"/>
              <w:rPr>
                <w:rFonts w:hAnsi="宋体" w:cs="宋体" w:hint="eastAsia"/>
                <w:b/>
                <w:sz w:val="22"/>
                <w:szCs w:val="22"/>
              </w:rPr>
            </w:pPr>
            <w:r>
              <w:rPr>
                <w:rFonts w:hAnsi="宋体" w:cs="宋体" w:hint="eastAsia"/>
                <w:b/>
                <w:sz w:val="22"/>
                <w:szCs w:val="22"/>
              </w:rPr>
              <w:t>数量</w:t>
            </w:r>
          </w:p>
        </w:tc>
        <w:tc>
          <w:tcPr>
            <w:tcW w:w="1750" w:type="dxa"/>
            <w:vAlign w:val="center"/>
          </w:tcPr>
          <w:p w:rsidR="00B54520" w:rsidRDefault="00B54520">
            <w:pPr>
              <w:pStyle w:val="af2"/>
              <w:snapToGrid w:val="0"/>
              <w:spacing w:line="400" w:lineRule="exact"/>
              <w:jc w:val="center"/>
              <w:rPr>
                <w:rFonts w:hAnsi="宋体" w:cs="宋体" w:hint="eastAsia"/>
                <w:b/>
                <w:sz w:val="22"/>
                <w:szCs w:val="22"/>
              </w:rPr>
            </w:pPr>
            <w:r>
              <w:rPr>
                <w:rFonts w:hAnsi="宋体" w:cs="宋体" w:hint="eastAsia"/>
                <w:b/>
                <w:sz w:val="22"/>
                <w:szCs w:val="22"/>
              </w:rPr>
              <w:t>单价</w:t>
            </w:r>
          </w:p>
        </w:tc>
        <w:tc>
          <w:tcPr>
            <w:tcW w:w="1902" w:type="dxa"/>
            <w:vAlign w:val="center"/>
          </w:tcPr>
          <w:p w:rsidR="00B54520" w:rsidRDefault="00B54520">
            <w:pPr>
              <w:pStyle w:val="af2"/>
              <w:snapToGrid w:val="0"/>
              <w:spacing w:line="400" w:lineRule="exact"/>
              <w:jc w:val="center"/>
              <w:rPr>
                <w:rFonts w:hAnsi="宋体" w:cs="宋体" w:hint="eastAsia"/>
                <w:b/>
                <w:sz w:val="22"/>
                <w:szCs w:val="22"/>
              </w:rPr>
            </w:pPr>
            <w:r>
              <w:rPr>
                <w:rFonts w:hAnsi="宋体" w:cs="宋体" w:hint="eastAsia"/>
                <w:b/>
                <w:sz w:val="22"/>
                <w:szCs w:val="22"/>
              </w:rPr>
              <w:t>备 注</w:t>
            </w: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bl>
    <w:p w:rsidR="00B54520" w:rsidRDefault="00B54520">
      <w:pPr>
        <w:rPr>
          <w:rFonts w:ascii="宋体" w:hAnsi="宋体" w:cs="宋体" w:hint="eastAsia"/>
          <w:sz w:val="32"/>
          <w:szCs w:val="32"/>
        </w:rPr>
      </w:pPr>
    </w:p>
    <w:p w:rsidR="00B54520" w:rsidRDefault="00B54520">
      <w:pPr>
        <w:rPr>
          <w:rFonts w:ascii="宋体" w:hAnsi="宋体" w:cs="宋体" w:hint="eastAsia"/>
          <w:sz w:val="32"/>
          <w:szCs w:val="32"/>
        </w:rPr>
      </w:pPr>
    </w:p>
    <w:p w:rsidR="00B54520" w:rsidRDefault="00B54520">
      <w:pPr>
        <w:spacing w:line="440" w:lineRule="exact"/>
        <w:ind w:firstLineChars="2000" w:firstLine="4400"/>
        <w:rPr>
          <w:rFonts w:ascii="宋体" w:hAnsi="宋体" w:cs="宋体" w:hint="eastAsia"/>
          <w:sz w:val="22"/>
          <w:szCs w:val="22"/>
        </w:rPr>
      </w:pPr>
      <w:r>
        <w:rPr>
          <w:rFonts w:ascii="宋体" w:hAnsi="宋体" w:cs="宋体" w:hint="eastAsia"/>
          <w:sz w:val="22"/>
          <w:szCs w:val="22"/>
        </w:rPr>
        <w:t>投标供应商全称（盖章）：</w:t>
      </w:r>
    </w:p>
    <w:p w:rsidR="00B54520" w:rsidRDefault="00B54520">
      <w:pPr>
        <w:spacing w:line="440" w:lineRule="exact"/>
        <w:ind w:firstLineChars="2000" w:firstLine="4400"/>
        <w:rPr>
          <w:rFonts w:ascii="宋体" w:hAnsi="宋体" w:cs="宋体" w:hint="eastAsia"/>
          <w:sz w:val="22"/>
          <w:szCs w:val="22"/>
        </w:rPr>
      </w:pPr>
      <w:r>
        <w:rPr>
          <w:rFonts w:ascii="宋体" w:hAnsi="宋体" w:cs="宋体" w:hint="eastAsia"/>
          <w:sz w:val="22"/>
          <w:szCs w:val="22"/>
        </w:rPr>
        <w:t>授权代表（签字）：</w:t>
      </w:r>
    </w:p>
    <w:p w:rsidR="00B54520" w:rsidRDefault="00B54520">
      <w:pPr>
        <w:ind w:firstLineChars="2000" w:firstLine="4400"/>
        <w:rPr>
          <w:rFonts w:ascii="宋体" w:hAnsi="宋体" w:cs="宋体" w:hint="eastAsia"/>
          <w:sz w:val="32"/>
          <w:szCs w:val="32"/>
        </w:rPr>
      </w:pPr>
      <w:r>
        <w:rPr>
          <w:rFonts w:ascii="宋体" w:hAnsi="宋体" w:cs="宋体" w:hint="eastAsia"/>
          <w:sz w:val="22"/>
          <w:szCs w:val="22"/>
        </w:rPr>
        <w:t>日  期：    年   月   日</w:t>
      </w:r>
    </w:p>
    <w:p w:rsidR="00B54520" w:rsidRDefault="00B54520">
      <w:pPr>
        <w:rPr>
          <w:rFonts w:ascii="宋体" w:hAnsi="宋体" w:cs="宋体" w:hint="eastAsia"/>
          <w:sz w:val="32"/>
          <w:szCs w:val="32"/>
        </w:rPr>
        <w:sectPr w:rsidR="00B54520">
          <w:footerReference w:type="even" r:id="rId20"/>
          <w:footerReference w:type="default" r:id="rId21"/>
          <w:pgSz w:w="11906" w:h="16838"/>
          <w:pgMar w:top="1134" w:right="1134" w:bottom="1134" w:left="1134" w:header="851" w:footer="992" w:gutter="284"/>
          <w:cols w:space="720"/>
          <w:titlePg/>
          <w:docGrid w:linePitch="312"/>
        </w:sectPr>
      </w:pPr>
    </w:p>
    <w:p w:rsidR="00B54520" w:rsidRDefault="00B54520">
      <w:pPr>
        <w:spacing w:beforeLines="100" w:before="240" w:afterLines="50" w:after="120"/>
        <w:rPr>
          <w:rFonts w:ascii="宋体" w:hAnsi="宋体" w:cs="宋体" w:hint="eastAsia"/>
          <w:b/>
          <w:sz w:val="24"/>
          <w:szCs w:val="32"/>
        </w:rPr>
      </w:pPr>
      <w:bookmarkStart w:id="115" w:name="_Toc490232532"/>
      <w:bookmarkStart w:id="116" w:name="_Toc13620_WPSOffice_Level1"/>
      <w:bookmarkStart w:id="117" w:name="_Toc27481"/>
      <w:r>
        <w:rPr>
          <w:rFonts w:ascii="宋体" w:hAnsi="宋体" w:cs="宋体" w:hint="eastAsia"/>
          <w:b/>
          <w:sz w:val="24"/>
          <w:szCs w:val="32"/>
        </w:rPr>
        <w:lastRenderedPageBreak/>
        <w:t>附件九：备品配件、材料价格明细清单</w:t>
      </w:r>
    </w:p>
    <w:p w:rsidR="00B54520" w:rsidRDefault="00B54520">
      <w:pPr>
        <w:spacing w:line="360" w:lineRule="auto"/>
        <w:jc w:val="center"/>
        <w:rPr>
          <w:rFonts w:ascii="宋体" w:hAnsi="宋体" w:cs="宋体" w:hint="eastAsia"/>
          <w:b/>
          <w:kern w:val="0"/>
          <w:sz w:val="36"/>
          <w:szCs w:val="36"/>
        </w:rPr>
      </w:pPr>
    </w:p>
    <w:p w:rsidR="00B54520" w:rsidRDefault="00B54520">
      <w:pPr>
        <w:spacing w:line="360" w:lineRule="auto"/>
        <w:jc w:val="center"/>
        <w:rPr>
          <w:rFonts w:ascii="宋体" w:hAnsi="宋体" w:cs="宋体" w:hint="eastAsia"/>
          <w:b/>
          <w:kern w:val="0"/>
          <w:sz w:val="36"/>
          <w:szCs w:val="36"/>
        </w:rPr>
      </w:pPr>
      <w:r>
        <w:rPr>
          <w:rFonts w:ascii="宋体" w:hAnsi="宋体" w:cs="宋体" w:hint="eastAsia"/>
          <w:b/>
          <w:kern w:val="0"/>
          <w:sz w:val="36"/>
          <w:szCs w:val="36"/>
        </w:rPr>
        <w:t>价格明细清单</w:t>
      </w:r>
    </w:p>
    <w:tbl>
      <w:tblPr>
        <w:tblW w:w="0" w:type="auto"/>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2"/>
        <w:gridCol w:w="1764"/>
        <w:gridCol w:w="2176"/>
        <w:gridCol w:w="1132"/>
        <w:gridCol w:w="1750"/>
        <w:gridCol w:w="1902"/>
      </w:tblGrid>
      <w:tr w:rsidR="00B54520">
        <w:trPr>
          <w:trHeight w:val="525"/>
        </w:trPr>
        <w:tc>
          <w:tcPr>
            <w:tcW w:w="882" w:type="dxa"/>
            <w:vAlign w:val="center"/>
          </w:tcPr>
          <w:p w:rsidR="00B54520" w:rsidRDefault="00B54520">
            <w:pPr>
              <w:pStyle w:val="af2"/>
              <w:snapToGrid w:val="0"/>
              <w:spacing w:line="400" w:lineRule="exact"/>
              <w:jc w:val="center"/>
              <w:rPr>
                <w:rFonts w:hAnsi="宋体" w:cs="宋体" w:hint="eastAsia"/>
                <w:b/>
                <w:sz w:val="22"/>
                <w:szCs w:val="22"/>
              </w:rPr>
            </w:pPr>
            <w:r>
              <w:rPr>
                <w:rFonts w:hAnsi="宋体" w:cs="宋体" w:hint="eastAsia"/>
                <w:b/>
                <w:sz w:val="22"/>
                <w:szCs w:val="22"/>
              </w:rPr>
              <w:t>序 号</w:t>
            </w:r>
          </w:p>
        </w:tc>
        <w:tc>
          <w:tcPr>
            <w:tcW w:w="1764" w:type="dxa"/>
            <w:vAlign w:val="center"/>
          </w:tcPr>
          <w:p w:rsidR="00B54520" w:rsidRDefault="00B54520">
            <w:pPr>
              <w:pStyle w:val="af2"/>
              <w:snapToGrid w:val="0"/>
              <w:spacing w:line="400" w:lineRule="exact"/>
              <w:jc w:val="center"/>
              <w:rPr>
                <w:rFonts w:hAnsi="宋体" w:cs="宋体" w:hint="eastAsia"/>
                <w:b/>
                <w:sz w:val="22"/>
                <w:szCs w:val="22"/>
              </w:rPr>
            </w:pPr>
            <w:r>
              <w:rPr>
                <w:rFonts w:hAnsi="宋体" w:cs="宋体" w:hint="eastAsia"/>
                <w:b/>
                <w:sz w:val="22"/>
                <w:szCs w:val="22"/>
              </w:rPr>
              <w:t>名称</w:t>
            </w:r>
          </w:p>
        </w:tc>
        <w:tc>
          <w:tcPr>
            <w:tcW w:w="2176" w:type="dxa"/>
            <w:vAlign w:val="center"/>
          </w:tcPr>
          <w:p w:rsidR="00B54520" w:rsidRDefault="00B54520">
            <w:pPr>
              <w:pStyle w:val="af2"/>
              <w:snapToGrid w:val="0"/>
              <w:spacing w:line="400" w:lineRule="exact"/>
              <w:jc w:val="center"/>
              <w:rPr>
                <w:rFonts w:hAnsi="宋体" w:cs="宋体" w:hint="eastAsia"/>
                <w:b/>
                <w:sz w:val="22"/>
                <w:szCs w:val="22"/>
              </w:rPr>
            </w:pPr>
            <w:r>
              <w:rPr>
                <w:rFonts w:hAnsi="宋体" w:cs="宋体" w:hint="eastAsia"/>
                <w:b/>
                <w:sz w:val="22"/>
                <w:szCs w:val="22"/>
              </w:rPr>
              <w:t>型号</w:t>
            </w:r>
          </w:p>
        </w:tc>
        <w:tc>
          <w:tcPr>
            <w:tcW w:w="1132" w:type="dxa"/>
            <w:vAlign w:val="center"/>
          </w:tcPr>
          <w:p w:rsidR="00B54520" w:rsidRDefault="00B54520">
            <w:pPr>
              <w:pStyle w:val="af2"/>
              <w:snapToGrid w:val="0"/>
              <w:spacing w:line="400" w:lineRule="exact"/>
              <w:jc w:val="center"/>
              <w:rPr>
                <w:rFonts w:hAnsi="宋体" w:cs="宋体" w:hint="eastAsia"/>
                <w:b/>
                <w:sz w:val="22"/>
                <w:szCs w:val="22"/>
              </w:rPr>
            </w:pPr>
            <w:r>
              <w:rPr>
                <w:rFonts w:hAnsi="宋体" w:cs="宋体" w:hint="eastAsia"/>
                <w:b/>
                <w:sz w:val="22"/>
                <w:szCs w:val="22"/>
              </w:rPr>
              <w:t>品牌</w:t>
            </w:r>
          </w:p>
        </w:tc>
        <w:tc>
          <w:tcPr>
            <w:tcW w:w="1750" w:type="dxa"/>
            <w:vAlign w:val="center"/>
          </w:tcPr>
          <w:p w:rsidR="00B54520" w:rsidRDefault="00B54520">
            <w:pPr>
              <w:pStyle w:val="af2"/>
              <w:snapToGrid w:val="0"/>
              <w:spacing w:line="400" w:lineRule="exact"/>
              <w:jc w:val="center"/>
              <w:rPr>
                <w:rFonts w:hAnsi="宋体" w:cs="宋体" w:hint="eastAsia"/>
                <w:b/>
                <w:sz w:val="22"/>
                <w:szCs w:val="22"/>
              </w:rPr>
            </w:pPr>
            <w:r>
              <w:rPr>
                <w:rFonts w:hAnsi="宋体" w:cs="宋体" w:hint="eastAsia"/>
                <w:b/>
                <w:sz w:val="22"/>
                <w:szCs w:val="22"/>
              </w:rPr>
              <w:t>单价（元）</w:t>
            </w:r>
          </w:p>
        </w:tc>
        <w:tc>
          <w:tcPr>
            <w:tcW w:w="1902" w:type="dxa"/>
            <w:vAlign w:val="center"/>
          </w:tcPr>
          <w:p w:rsidR="00B54520" w:rsidRDefault="00B54520">
            <w:pPr>
              <w:pStyle w:val="af2"/>
              <w:snapToGrid w:val="0"/>
              <w:spacing w:line="400" w:lineRule="exact"/>
              <w:jc w:val="center"/>
              <w:rPr>
                <w:rFonts w:hAnsi="宋体" w:cs="宋体" w:hint="eastAsia"/>
                <w:b/>
                <w:sz w:val="22"/>
                <w:szCs w:val="22"/>
              </w:rPr>
            </w:pPr>
            <w:r>
              <w:rPr>
                <w:rFonts w:hAnsi="宋体" w:cs="宋体" w:hint="eastAsia"/>
                <w:b/>
                <w:sz w:val="22"/>
                <w:szCs w:val="22"/>
              </w:rPr>
              <w:t>备 注</w:t>
            </w: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r w:rsidR="00B54520">
        <w:trPr>
          <w:trHeight w:val="525"/>
        </w:trPr>
        <w:tc>
          <w:tcPr>
            <w:tcW w:w="882" w:type="dxa"/>
          </w:tcPr>
          <w:p w:rsidR="00B54520" w:rsidRDefault="00B54520">
            <w:pPr>
              <w:pStyle w:val="af2"/>
              <w:snapToGrid w:val="0"/>
              <w:spacing w:line="400" w:lineRule="exact"/>
              <w:rPr>
                <w:rFonts w:hAnsi="宋体" w:cs="宋体" w:hint="eastAsia"/>
                <w:b/>
                <w:sz w:val="22"/>
                <w:szCs w:val="22"/>
              </w:rPr>
            </w:pPr>
          </w:p>
        </w:tc>
        <w:tc>
          <w:tcPr>
            <w:tcW w:w="1764" w:type="dxa"/>
          </w:tcPr>
          <w:p w:rsidR="00B54520" w:rsidRDefault="00B54520">
            <w:pPr>
              <w:pStyle w:val="af2"/>
              <w:snapToGrid w:val="0"/>
              <w:spacing w:line="400" w:lineRule="exact"/>
              <w:rPr>
                <w:rFonts w:hAnsi="宋体" w:cs="宋体" w:hint="eastAsia"/>
                <w:b/>
                <w:sz w:val="22"/>
                <w:szCs w:val="22"/>
              </w:rPr>
            </w:pPr>
          </w:p>
        </w:tc>
        <w:tc>
          <w:tcPr>
            <w:tcW w:w="2176" w:type="dxa"/>
          </w:tcPr>
          <w:p w:rsidR="00B54520" w:rsidRDefault="00B54520">
            <w:pPr>
              <w:pStyle w:val="af2"/>
              <w:snapToGrid w:val="0"/>
              <w:spacing w:line="400" w:lineRule="exact"/>
              <w:rPr>
                <w:rFonts w:hAnsi="宋体" w:cs="宋体" w:hint="eastAsia"/>
                <w:b/>
                <w:sz w:val="22"/>
                <w:szCs w:val="22"/>
              </w:rPr>
            </w:pPr>
          </w:p>
        </w:tc>
        <w:tc>
          <w:tcPr>
            <w:tcW w:w="1132" w:type="dxa"/>
          </w:tcPr>
          <w:p w:rsidR="00B54520" w:rsidRDefault="00B54520">
            <w:pPr>
              <w:pStyle w:val="af2"/>
              <w:snapToGrid w:val="0"/>
              <w:spacing w:line="400" w:lineRule="exact"/>
              <w:rPr>
                <w:rFonts w:hAnsi="宋体" w:cs="宋体" w:hint="eastAsia"/>
                <w:b/>
                <w:sz w:val="22"/>
                <w:szCs w:val="22"/>
              </w:rPr>
            </w:pPr>
          </w:p>
        </w:tc>
        <w:tc>
          <w:tcPr>
            <w:tcW w:w="1750" w:type="dxa"/>
          </w:tcPr>
          <w:p w:rsidR="00B54520" w:rsidRDefault="00B54520">
            <w:pPr>
              <w:pStyle w:val="af2"/>
              <w:snapToGrid w:val="0"/>
              <w:spacing w:line="400" w:lineRule="exact"/>
              <w:rPr>
                <w:rFonts w:hAnsi="宋体" w:cs="宋体" w:hint="eastAsia"/>
                <w:b/>
                <w:sz w:val="22"/>
                <w:szCs w:val="22"/>
              </w:rPr>
            </w:pPr>
          </w:p>
        </w:tc>
        <w:tc>
          <w:tcPr>
            <w:tcW w:w="1902" w:type="dxa"/>
          </w:tcPr>
          <w:p w:rsidR="00B54520" w:rsidRDefault="00B54520">
            <w:pPr>
              <w:pStyle w:val="af2"/>
              <w:snapToGrid w:val="0"/>
              <w:spacing w:line="400" w:lineRule="exact"/>
              <w:rPr>
                <w:rFonts w:hAnsi="宋体" w:cs="宋体" w:hint="eastAsia"/>
                <w:b/>
                <w:sz w:val="22"/>
                <w:szCs w:val="22"/>
              </w:rPr>
            </w:pPr>
          </w:p>
        </w:tc>
      </w:tr>
    </w:tbl>
    <w:p w:rsidR="00B54520" w:rsidRDefault="00B54520">
      <w:pPr>
        <w:pStyle w:val="1"/>
        <w:jc w:val="left"/>
        <w:rPr>
          <w:rFonts w:hAnsi="宋体" w:cs="宋体" w:hint="eastAsia"/>
          <w:sz w:val="22"/>
          <w:szCs w:val="18"/>
        </w:rPr>
      </w:pPr>
      <w:bookmarkStart w:id="118" w:name="_Toc2510"/>
      <w:r>
        <w:rPr>
          <w:rFonts w:hAnsi="宋体" w:cs="宋体" w:hint="eastAsia"/>
          <w:sz w:val="22"/>
          <w:szCs w:val="18"/>
        </w:rPr>
        <w:t>附注：空调零件、易损件、备品备件的报价表（不得高于市场价格）。由投标供应商填写，费用不包括在投标报价中（3000</w:t>
      </w:r>
      <w:r>
        <w:rPr>
          <w:rFonts w:ascii="新宋体" w:eastAsia="新宋体" w:hAnsi="新宋体" w:cs="新宋体" w:hint="eastAsia"/>
          <w:bCs/>
          <w:sz w:val="22"/>
          <w:szCs w:val="22"/>
        </w:rPr>
        <w:t>元及以下</w:t>
      </w:r>
      <w:r>
        <w:rPr>
          <w:rFonts w:hAnsi="宋体" w:cs="宋体" w:hint="eastAsia"/>
          <w:sz w:val="22"/>
          <w:szCs w:val="18"/>
        </w:rPr>
        <w:t>配件除外），作为采购人选购零件，易损件，备品备件的价格依据。</w:t>
      </w:r>
      <w:bookmarkEnd w:id="118"/>
    </w:p>
    <w:p w:rsidR="00B54520" w:rsidRDefault="00B54520">
      <w:pPr>
        <w:rPr>
          <w:rFonts w:ascii="宋体" w:hAnsi="宋体" w:cs="宋体" w:hint="eastAsia"/>
          <w:sz w:val="32"/>
          <w:szCs w:val="32"/>
        </w:rPr>
      </w:pPr>
    </w:p>
    <w:p w:rsidR="00B54520" w:rsidRDefault="00B54520">
      <w:pPr>
        <w:rPr>
          <w:rFonts w:ascii="宋体" w:hAnsi="宋体" w:cs="宋体" w:hint="eastAsia"/>
          <w:sz w:val="32"/>
          <w:szCs w:val="32"/>
        </w:rPr>
      </w:pPr>
    </w:p>
    <w:p w:rsidR="00B54520" w:rsidRDefault="00B54520">
      <w:pPr>
        <w:rPr>
          <w:rFonts w:ascii="宋体" w:hAnsi="宋体" w:cs="宋体" w:hint="eastAsia"/>
          <w:sz w:val="32"/>
          <w:szCs w:val="32"/>
        </w:rPr>
      </w:pPr>
    </w:p>
    <w:p w:rsidR="00B54520" w:rsidRDefault="00B54520">
      <w:pPr>
        <w:spacing w:line="440" w:lineRule="exact"/>
        <w:ind w:firstLineChars="2000" w:firstLine="4400"/>
        <w:rPr>
          <w:rFonts w:ascii="宋体" w:hAnsi="宋体" w:cs="宋体" w:hint="eastAsia"/>
          <w:sz w:val="22"/>
          <w:szCs w:val="22"/>
        </w:rPr>
      </w:pPr>
      <w:r>
        <w:rPr>
          <w:rFonts w:ascii="宋体" w:hAnsi="宋体" w:cs="宋体" w:hint="eastAsia"/>
          <w:sz w:val="22"/>
          <w:szCs w:val="22"/>
        </w:rPr>
        <w:t>投标供应商全称（盖章）：</w:t>
      </w:r>
    </w:p>
    <w:p w:rsidR="00B54520" w:rsidRDefault="00B54520">
      <w:pPr>
        <w:spacing w:line="440" w:lineRule="exact"/>
        <w:ind w:firstLineChars="2000" w:firstLine="4400"/>
        <w:rPr>
          <w:rFonts w:ascii="宋体" w:hAnsi="宋体" w:cs="宋体" w:hint="eastAsia"/>
          <w:sz w:val="22"/>
          <w:szCs w:val="22"/>
        </w:rPr>
      </w:pPr>
      <w:r>
        <w:rPr>
          <w:rFonts w:ascii="宋体" w:hAnsi="宋体" w:cs="宋体" w:hint="eastAsia"/>
          <w:sz w:val="22"/>
          <w:szCs w:val="22"/>
        </w:rPr>
        <w:t>授权代表（签字）：</w:t>
      </w:r>
    </w:p>
    <w:p w:rsidR="00B54520" w:rsidRDefault="00B54520">
      <w:pPr>
        <w:ind w:firstLineChars="2000" w:firstLine="4400"/>
        <w:rPr>
          <w:rFonts w:ascii="宋体" w:hAnsi="宋体" w:cs="宋体" w:hint="eastAsia"/>
          <w:sz w:val="32"/>
          <w:szCs w:val="32"/>
        </w:rPr>
      </w:pPr>
      <w:r>
        <w:rPr>
          <w:rFonts w:ascii="宋体" w:hAnsi="宋体" w:cs="宋体" w:hint="eastAsia"/>
          <w:sz w:val="22"/>
          <w:szCs w:val="22"/>
        </w:rPr>
        <w:t>日  期：    年   月   日</w:t>
      </w:r>
    </w:p>
    <w:p w:rsidR="00B54520" w:rsidRDefault="00B54520">
      <w:pPr>
        <w:rPr>
          <w:rFonts w:ascii="宋体" w:hAnsi="宋体" w:cs="宋体" w:hint="eastAsia"/>
          <w:sz w:val="32"/>
          <w:szCs w:val="32"/>
        </w:rPr>
        <w:sectPr w:rsidR="00B54520">
          <w:footerReference w:type="even" r:id="rId22"/>
          <w:footerReference w:type="default" r:id="rId23"/>
          <w:pgSz w:w="11906" w:h="16838"/>
          <w:pgMar w:top="1134" w:right="1134" w:bottom="1134" w:left="1134" w:header="851" w:footer="992" w:gutter="284"/>
          <w:cols w:space="720"/>
          <w:titlePg/>
          <w:docGrid w:linePitch="312"/>
        </w:sectPr>
      </w:pPr>
    </w:p>
    <w:p w:rsidR="00B54520" w:rsidRDefault="00B54520">
      <w:pPr>
        <w:keepNext/>
        <w:keepLines/>
        <w:widowControl/>
        <w:adjustRightInd w:val="0"/>
        <w:snapToGrid w:val="0"/>
        <w:spacing w:line="460" w:lineRule="exact"/>
        <w:jc w:val="left"/>
        <w:outlineLvl w:val="1"/>
        <w:rPr>
          <w:rFonts w:ascii="新宋体" w:hAnsi="新宋体" w:cs="Arial" w:hint="eastAsia"/>
          <w:b/>
          <w:color w:val="000000"/>
          <w:kern w:val="0"/>
          <w:sz w:val="30"/>
          <w:szCs w:val="30"/>
        </w:rPr>
      </w:pPr>
      <w:bookmarkStart w:id="119" w:name="_Toc13493"/>
      <w:r>
        <w:rPr>
          <w:rFonts w:ascii="宋体" w:hAnsi="宋体" w:cs="宋体" w:hint="eastAsia"/>
          <w:b/>
          <w:sz w:val="24"/>
          <w:szCs w:val="32"/>
        </w:rPr>
        <w:lastRenderedPageBreak/>
        <w:t xml:space="preserve">附件十 </w:t>
      </w:r>
      <w:proofErr w:type="gramStart"/>
      <w:r>
        <w:rPr>
          <w:rFonts w:ascii="宋体" w:hAnsi="宋体" w:cs="宋体" w:hint="eastAsia"/>
          <w:b/>
          <w:sz w:val="24"/>
          <w:szCs w:val="32"/>
        </w:rPr>
        <w:t>维保服务</w:t>
      </w:r>
      <w:proofErr w:type="gramEnd"/>
      <w:r>
        <w:rPr>
          <w:rFonts w:ascii="宋体" w:hAnsi="宋体" w:cs="宋体" w:hint="eastAsia"/>
          <w:b/>
          <w:sz w:val="24"/>
          <w:szCs w:val="32"/>
        </w:rPr>
        <w:t>技术方案</w:t>
      </w:r>
      <w:bookmarkEnd w:id="119"/>
    </w:p>
    <w:p w:rsidR="00B54520" w:rsidRDefault="00B54520">
      <w:pPr>
        <w:keepNext/>
        <w:keepLines/>
        <w:widowControl/>
        <w:adjustRightInd w:val="0"/>
        <w:snapToGrid w:val="0"/>
        <w:spacing w:line="460" w:lineRule="exact"/>
        <w:jc w:val="center"/>
        <w:outlineLvl w:val="1"/>
        <w:rPr>
          <w:rFonts w:ascii="新宋体" w:eastAsia="新宋体" w:hAnsi="新宋体" w:cs="Arial" w:hint="eastAsia"/>
          <w:b/>
          <w:color w:val="000000"/>
          <w:kern w:val="0"/>
          <w:sz w:val="30"/>
          <w:szCs w:val="30"/>
        </w:rPr>
      </w:pPr>
      <w:bookmarkStart w:id="120" w:name="_Toc12606"/>
      <w:proofErr w:type="gramStart"/>
      <w:r>
        <w:rPr>
          <w:rFonts w:ascii="新宋体" w:eastAsia="新宋体" w:hAnsi="新宋体" w:cs="Arial" w:hint="eastAsia"/>
          <w:b/>
          <w:color w:val="000000"/>
          <w:kern w:val="0"/>
          <w:sz w:val="30"/>
          <w:szCs w:val="30"/>
        </w:rPr>
        <w:t>维保服务</w:t>
      </w:r>
      <w:bookmarkEnd w:id="115"/>
      <w:proofErr w:type="gramEnd"/>
      <w:r>
        <w:rPr>
          <w:rFonts w:ascii="新宋体" w:eastAsia="新宋体" w:hAnsi="新宋体" w:cs="Arial" w:hint="eastAsia"/>
          <w:b/>
          <w:color w:val="000000"/>
          <w:kern w:val="0"/>
          <w:sz w:val="30"/>
          <w:szCs w:val="30"/>
        </w:rPr>
        <w:t>技术方案</w:t>
      </w:r>
      <w:bookmarkEnd w:id="116"/>
      <w:bookmarkEnd w:id="117"/>
      <w:bookmarkEnd w:id="120"/>
    </w:p>
    <w:p w:rsidR="00B54520" w:rsidRDefault="00B54520">
      <w:pPr>
        <w:keepNext/>
        <w:keepLines/>
        <w:widowControl/>
        <w:adjustRightInd w:val="0"/>
        <w:snapToGrid w:val="0"/>
        <w:spacing w:line="460" w:lineRule="exact"/>
        <w:jc w:val="center"/>
        <w:rPr>
          <w:rFonts w:ascii="新宋体" w:eastAsia="新宋体" w:hAnsi="新宋体" w:cs="Arial" w:hint="eastAsia"/>
          <w:b/>
          <w:color w:val="000000"/>
          <w:kern w:val="0"/>
          <w:sz w:val="30"/>
          <w:szCs w:val="30"/>
        </w:rPr>
      </w:pPr>
    </w:p>
    <w:tbl>
      <w:tblPr>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87"/>
      </w:tblGrid>
      <w:tr w:rsidR="00B54520">
        <w:trPr>
          <w:trHeight w:val="10115"/>
        </w:trPr>
        <w:tc>
          <w:tcPr>
            <w:tcW w:w="9287" w:type="dxa"/>
          </w:tcPr>
          <w:p w:rsidR="00B54520" w:rsidRDefault="00B54520">
            <w:pPr>
              <w:rPr>
                <w:rFonts w:ascii="新宋体" w:eastAsia="新宋体" w:hAnsi="新宋体" w:cs="Arial"/>
                <w:b/>
                <w:bCs/>
                <w:color w:val="000000"/>
                <w:sz w:val="22"/>
                <w:szCs w:val="22"/>
              </w:rPr>
            </w:pPr>
            <w:r>
              <w:rPr>
                <w:rFonts w:ascii="新宋体" w:eastAsia="新宋体" w:hAnsi="新宋体" w:cs="Arial" w:hint="eastAsia"/>
                <w:b/>
                <w:bCs/>
                <w:color w:val="000000"/>
                <w:sz w:val="22"/>
                <w:szCs w:val="22"/>
              </w:rPr>
              <w:t>注：主要内容包括项目组织实施的流程、时间安排、人员分配、保障措施情况等</w:t>
            </w:r>
          </w:p>
        </w:tc>
      </w:tr>
    </w:tbl>
    <w:p w:rsidR="00B54520" w:rsidRDefault="00B54520">
      <w:pPr>
        <w:spacing w:line="440" w:lineRule="exact"/>
        <w:ind w:firstLineChars="2000" w:firstLine="4400"/>
        <w:rPr>
          <w:rFonts w:ascii="宋体" w:hAnsi="宋体" w:cs="宋体" w:hint="eastAsia"/>
          <w:sz w:val="22"/>
          <w:szCs w:val="22"/>
        </w:rPr>
      </w:pPr>
    </w:p>
    <w:p w:rsidR="00B54520" w:rsidRDefault="00B54520">
      <w:pPr>
        <w:spacing w:line="440" w:lineRule="exact"/>
        <w:ind w:firstLineChars="2000" w:firstLine="4400"/>
        <w:rPr>
          <w:rFonts w:ascii="宋体" w:hAnsi="宋体" w:cs="宋体" w:hint="eastAsia"/>
          <w:sz w:val="22"/>
          <w:szCs w:val="22"/>
        </w:rPr>
      </w:pPr>
      <w:r>
        <w:rPr>
          <w:rFonts w:ascii="宋体" w:hAnsi="宋体" w:cs="宋体" w:hint="eastAsia"/>
          <w:sz w:val="22"/>
          <w:szCs w:val="22"/>
        </w:rPr>
        <w:t>投标供应商全称（盖章）：</w:t>
      </w:r>
    </w:p>
    <w:p w:rsidR="00B54520" w:rsidRDefault="00B54520">
      <w:pPr>
        <w:spacing w:line="440" w:lineRule="exact"/>
        <w:ind w:firstLineChars="2000" w:firstLine="4400"/>
        <w:rPr>
          <w:rFonts w:ascii="宋体" w:hAnsi="宋体" w:cs="宋体" w:hint="eastAsia"/>
          <w:sz w:val="22"/>
          <w:szCs w:val="22"/>
        </w:rPr>
      </w:pPr>
      <w:r>
        <w:rPr>
          <w:rFonts w:ascii="宋体" w:hAnsi="宋体" w:cs="宋体" w:hint="eastAsia"/>
          <w:sz w:val="22"/>
          <w:szCs w:val="22"/>
        </w:rPr>
        <w:t>授权代表（签字）：</w:t>
      </w:r>
    </w:p>
    <w:p w:rsidR="00B54520" w:rsidRDefault="00B54520">
      <w:pPr>
        <w:ind w:firstLineChars="2000" w:firstLine="4400"/>
        <w:rPr>
          <w:rFonts w:hint="eastAsia"/>
        </w:rPr>
        <w:sectPr w:rsidR="00B54520">
          <w:footerReference w:type="default" r:id="rId24"/>
          <w:pgSz w:w="11906" w:h="16838"/>
          <w:pgMar w:top="1134" w:right="1134" w:bottom="1134" w:left="1134" w:header="851" w:footer="992" w:gutter="284"/>
          <w:cols w:space="720"/>
          <w:titlePg/>
          <w:docGrid w:linePitch="312"/>
        </w:sectPr>
      </w:pPr>
      <w:r>
        <w:rPr>
          <w:rFonts w:ascii="宋体" w:hAnsi="宋体" w:cs="宋体" w:hint="eastAsia"/>
          <w:sz w:val="22"/>
          <w:szCs w:val="22"/>
        </w:rPr>
        <w:t>日  期：    年   月   日</w:t>
      </w:r>
    </w:p>
    <w:p w:rsidR="00B54520" w:rsidRDefault="00B54520">
      <w:pPr>
        <w:pStyle w:val="1"/>
        <w:jc w:val="center"/>
        <w:rPr>
          <w:rFonts w:hAnsi="宋体" w:cs="宋体" w:hint="eastAsia"/>
          <w:sz w:val="32"/>
          <w:szCs w:val="32"/>
        </w:rPr>
      </w:pPr>
      <w:bookmarkStart w:id="121" w:name="_Toc21339"/>
      <w:r>
        <w:rPr>
          <w:rFonts w:hAnsi="宋体" w:cs="宋体" w:hint="eastAsia"/>
          <w:sz w:val="32"/>
          <w:szCs w:val="32"/>
        </w:rPr>
        <w:lastRenderedPageBreak/>
        <w:t>第四部分   招标内容及要求</w:t>
      </w:r>
      <w:bookmarkEnd w:id="111"/>
      <w:bookmarkEnd w:id="112"/>
      <w:bookmarkEnd w:id="113"/>
      <w:bookmarkEnd w:id="121"/>
    </w:p>
    <w:p w:rsidR="00B54520" w:rsidRDefault="00B54520">
      <w:pPr>
        <w:spacing w:line="360" w:lineRule="auto"/>
        <w:ind w:leftChars="-15" w:left="-7" w:hangingChars="11" w:hanging="24"/>
        <w:rPr>
          <w:rFonts w:ascii="宋体" w:hAnsi="宋体" w:hint="eastAsia"/>
          <w:b/>
          <w:color w:val="000000"/>
          <w:sz w:val="22"/>
          <w:szCs w:val="22"/>
        </w:rPr>
      </w:pPr>
    </w:p>
    <w:p w:rsidR="00B54520" w:rsidRDefault="00B54520">
      <w:pPr>
        <w:spacing w:line="360" w:lineRule="auto"/>
        <w:ind w:leftChars="-15" w:left="-7" w:hangingChars="11" w:hanging="24"/>
        <w:rPr>
          <w:rFonts w:ascii="宋体" w:hAnsi="宋体"/>
          <w:b/>
          <w:color w:val="000000"/>
          <w:sz w:val="22"/>
          <w:szCs w:val="22"/>
        </w:rPr>
      </w:pPr>
      <w:r>
        <w:rPr>
          <w:rFonts w:ascii="宋体" w:hAnsi="宋体" w:hint="eastAsia"/>
          <w:b/>
          <w:color w:val="000000"/>
          <w:sz w:val="22"/>
          <w:szCs w:val="22"/>
        </w:rPr>
        <w:t>一、运行维护服务要求</w:t>
      </w:r>
      <w:r>
        <w:rPr>
          <w:rFonts w:ascii="宋体" w:hAnsi="宋体"/>
          <w:b/>
          <w:color w:val="000000"/>
          <w:sz w:val="22"/>
          <w:szCs w:val="22"/>
        </w:rPr>
        <w:t>：</w:t>
      </w:r>
    </w:p>
    <w:p w:rsidR="00B54520" w:rsidRDefault="00B54520">
      <w:pPr>
        <w:numPr>
          <w:ilvl w:val="0"/>
          <w:numId w:val="10"/>
        </w:numPr>
        <w:tabs>
          <w:tab w:val="left" w:pos="420"/>
        </w:tabs>
        <w:spacing w:line="360" w:lineRule="auto"/>
        <w:rPr>
          <w:rFonts w:hAnsi="???|CS?o¡À?" w:hint="eastAsia"/>
        </w:rPr>
      </w:pPr>
      <w:r>
        <w:rPr>
          <w:rFonts w:hint="eastAsia"/>
        </w:rPr>
        <w:t>日常运行，发生故障，更换单价</w:t>
      </w:r>
      <w:r>
        <w:rPr>
          <w:rFonts w:hint="eastAsia"/>
        </w:rPr>
        <w:t>3000</w:t>
      </w:r>
      <w:r>
        <w:rPr>
          <w:rFonts w:hint="eastAsia"/>
        </w:rPr>
        <w:t>元及以下所有的维修配件免费；配件需原装原厂或原厂授权的生产厂家；</w:t>
      </w:r>
    </w:p>
    <w:p w:rsidR="00B54520" w:rsidRDefault="00B54520">
      <w:pPr>
        <w:numPr>
          <w:ilvl w:val="0"/>
          <w:numId w:val="10"/>
        </w:numPr>
        <w:tabs>
          <w:tab w:val="left" w:pos="420"/>
        </w:tabs>
        <w:spacing w:line="360" w:lineRule="auto"/>
        <w:rPr>
          <w:rFonts w:hint="eastAsia"/>
        </w:rPr>
      </w:pPr>
      <w:r>
        <w:rPr>
          <w:rFonts w:hint="eastAsia"/>
        </w:rPr>
        <w:t>每年提供年度大保养服务二次（制冷、制</w:t>
      </w:r>
      <w:proofErr w:type="gramStart"/>
      <w:r>
        <w:rPr>
          <w:rFonts w:hint="eastAsia"/>
        </w:rPr>
        <w:t>热使用</w:t>
      </w:r>
      <w:proofErr w:type="gramEnd"/>
      <w:r>
        <w:rPr>
          <w:rFonts w:hint="eastAsia"/>
        </w:rPr>
        <w:t>前）；日常故障维修</w:t>
      </w:r>
      <w:r>
        <w:rPr>
          <w:rFonts w:hint="eastAsia"/>
        </w:rPr>
        <w:t>.</w:t>
      </w:r>
      <w:r>
        <w:rPr>
          <w:rFonts w:hint="eastAsia"/>
        </w:rPr>
        <w:t>日常运行机组突发故障，接到报修电话，一般故障</w:t>
      </w:r>
      <w:r>
        <w:rPr>
          <w:rFonts w:hint="eastAsia"/>
        </w:rPr>
        <w:t>4</w:t>
      </w:r>
      <w:r>
        <w:rPr>
          <w:rFonts w:hint="eastAsia"/>
        </w:rPr>
        <w:t>小时响应并到场，重大故障</w:t>
      </w:r>
      <w:r>
        <w:rPr>
          <w:rFonts w:hint="eastAsia"/>
        </w:rPr>
        <w:t>2</w:t>
      </w:r>
      <w:r>
        <w:rPr>
          <w:rFonts w:hint="eastAsia"/>
        </w:rPr>
        <w:t>小时内现场响应并到场。</w:t>
      </w:r>
    </w:p>
    <w:p w:rsidR="00B54520" w:rsidRDefault="00B54520">
      <w:pPr>
        <w:numPr>
          <w:ilvl w:val="0"/>
          <w:numId w:val="10"/>
        </w:numPr>
        <w:tabs>
          <w:tab w:val="left" w:pos="420"/>
        </w:tabs>
        <w:spacing w:line="360" w:lineRule="auto"/>
        <w:rPr>
          <w:rFonts w:hint="eastAsia"/>
        </w:rPr>
      </w:pPr>
      <w:r>
        <w:rPr>
          <w:rFonts w:hint="eastAsia"/>
        </w:rPr>
        <w:t>日常运行，定期全系统巡检（每月一次）；</w:t>
      </w:r>
    </w:p>
    <w:p w:rsidR="00B54520" w:rsidRDefault="00B54520">
      <w:pPr>
        <w:numPr>
          <w:ilvl w:val="0"/>
          <w:numId w:val="10"/>
        </w:numPr>
        <w:tabs>
          <w:tab w:val="left" w:pos="420"/>
        </w:tabs>
        <w:spacing w:line="360" w:lineRule="auto"/>
        <w:rPr>
          <w:rFonts w:hint="eastAsia"/>
        </w:rPr>
      </w:pPr>
      <w:r>
        <w:rPr>
          <w:rFonts w:hint="eastAsia"/>
        </w:rPr>
        <w:t>设备小修</w:t>
      </w:r>
      <w:r>
        <w:rPr>
          <w:rFonts w:hint="eastAsia"/>
        </w:rPr>
        <w:t>4</w:t>
      </w:r>
      <w:r>
        <w:rPr>
          <w:rFonts w:hint="eastAsia"/>
        </w:rPr>
        <w:t>小时内完成，大修（如：压缩机、电机、换向阀、过滤器、微量泄露等）</w:t>
      </w:r>
      <w:r>
        <w:rPr>
          <w:rFonts w:hint="eastAsia"/>
        </w:rPr>
        <w:t>4</w:t>
      </w:r>
      <w:r>
        <w:rPr>
          <w:rFonts w:hint="eastAsia"/>
        </w:rPr>
        <w:t>天内完成（如发生意外事件无法完成，应向提早</w:t>
      </w:r>
      <w:r>
        <w:rPr>
          <w:rFonts w:hint="eastAsia"/>
        </w:rPr>
        <w:t>24</w:t>
      </w:r>
      <w:r>
        <w:rPr>
          <w:rFonts w:hint="eastAsia"/>
        </w:rPr>
        <w:t>小时向甲方报告申请）</w:t>
      </w:r>
    </w:p>
    <w:p w:rsidR="00B54520" w:rsidRDefault="00B54520">
      <w:pPr>
        <w:numPr>
          <w:ilvl w:val="0"/>
          <w:numId w:val="10"/>
        </w:numPr>
        <w:tabs>
          <w:tab w:val="left" w:pos="420"/>
        </w:tabs>
        <w:spacing w:line="360" w:lineRule="auto"/>
        <w:rPr>
          <w:rFonts w:hint="eastAsia"/>
        </w:rPr>
      </w:pPr>
      <w:r>
        <w:rPr>
          <w:rFonts w:hint="eastAsia"/>
        </w:rPr>
        <w:t>配备一定金额数量的常用备品零备件，以应对突发故障。</w:t>
      </w:r>
    </w:p>
    <w:p w:rsidR="00B54520" w:rsidRDefault="00B54520">
      <w:pPr>
        <w:numPr>
          <w:ilvl w:val="0"/>
          <w:numId w:val="10"/>
        </w:numPr>
        <w:tabs>
          <w:tab w:val="left" w:pos="420"/>
        </w:tabs>
        <w:spacing w:line="360" w:lineRule="auto"/>
        <w:rPr>
          <w:rFonts w:hint="eastAsia"/>
        </w:rPr>
      </w:pPr>
      <w:r>
        <w:rPr>
          <w:rFonts w:hint="eastAsia"/>
        </w:rPr>
        <w:t>维修严格遵守甲方的有关规定，每次维修、巡检、及年度保养维护都纪录。</w:t>
      </w:r>
    </w:p>
    <w:p w:rsidR="00B54520" w:rsidRDefault="00B54520">
      <w:pPr>
        <w:numPr>
          <w:ilvl w:val="0"/>
          <w:numId w:val="10"/>
        </w:numPr>
        <w:tabs>
          <w:tab w:val="left" w:pos="420"/>
        </w:tabs>
        <w:spacing w:line="360" w:lineRule="auto"/>
        <w:rPr>
          <w:rFonts w:hint="eastAsia"/>
        </w:rPr>
      </w:pPr>
      <w:r>
        <w:rPr>
          <w:rFonts w:hint="eastAsia"/>
        </w:rPr>
        <w:t>此次报价免费更换密封圈等损耗配件。</w:t>
      </w:r>
    </w:p>
    <w:p w:rsidR="00B54520" w:rsidRDefault="00B54520">
      <w:pPr>
        <w:numPr>
          <w:ilvl w:val="0"/>
          <w:numId w:val="10"/>
        </w:numPr>
        <w:tabs>
          <w:tab w:val="left" w:pos="420"/>
        </w:tabs>
        <w:spacing w:line="360" w:lineRule="auto"/>
        <w:rPr>
          <w:rFonts w:hint="eastAsia"/>
        </w:rPr>
      </w:pPr>
      <w:r>
        <w:rPr>
          <w:rFonts w:hint="eastAsia"/>
        </w:rPr>
        <w:t>免费更换冷冻油及过滤器需要补充的制冷剂</w:t>
      </w:r>
      <w:r>
        <w:rPr>
          <w:rFonts w:hint="eastAsia"/>
        </w:rPr>
        <w:t>R134a</w:t>
      </w:r>
      <w:r>
        <w:rPr>
          <w:rFonts w:hint="eastAsia"/>
        </w:rPr>
        <w:t>包含在内。压缩机冷冻油一桶净重为</w:t>
      </w:r>
      <w:r>
        <w:rPr>
          <w:rFonts w:hint="eastAsia"/>
        </w:rPr>
        <w:t>18.9</w:t>
      </w:r>
      <w:r>
        <w:rPr>
          <w:rFonts w:hint="eastAsia"/>
        </w:rPr>
        <w:t>升。</w:t>
      </w:r>
    </w:p>
    <w:p w:rsidR="00B54520" w:rsidRDefault="00B54520">
      <w:pPr>
        <w:numPr>
          <w:ilvl w:val="0"/>
          <w:numId w:val="11"/>
        </w:numPr>
        <w:spacing w:line="360" w:lineRule="auto"/>
        <w:rPr>
          <w:rFonts w:ascii="宋体" w:hAnsi="宋体" w:cs="宋体" w:hint="eastAsia"/>
          <w:b/>
          <w:color w:val="000000"/>
          <w:kern w:val="0"/>
          <w:sz w:val="22"/>
          <w:szCs w:val="22"/>
        </w:rPr>
      </w:pPr>
      <w:r>
        <w:rPr>
          <w:rFonts w:ascii="宋体" w:hAnsi="宋体" w:cs="宋体" w:hint="eastAsia"/>
          <w:b/>
          <w:color w:val="000000"/>
          <w:kern w:val="0"/>
          <w:sz w:val="22"/>
          <w:szCs w:val="22"/>
        </w:rPr>
        <w:t>服务期限：1年。</w:t>
      </w:r>
      <w:r>
        <w:rPr>
          <w:rFonts w:ascii="宋体" w:hAnsi="宋体" w:cs="宋体" w:hint="eastAsia"/>
          <w:bCs/>
          <w:color w:val="000000"/>
          <w:kern w:val="0"/>
          <w:sz w:val="22"/>
          <w:szCs w:val="22"/>
        </w:rPr>
        <w:t>本项目采用1+1+1形式签订，如果乙方该年度经甲方考核已严格按照规定做好服务管理，且甲方有续签合同意愿的情况下，乙方可在该合同截止3个月前向甲方书面提出关于第二年的续签合同事宜的申请，经甲方同意后，可以续签合同1年，服务要求均同本次采购；第三年续签前提及要求同第二年。</w:t>
      </w:r>
    </w:p>
    <w:p w:rsidR="00B54520" w:rsidRDefault="00B54520">
      <w:pPr>
        <w:numPr>
          <w:ilvl w:val="0"/>
          <w:numId w:val="11"/>
        </w:numPr>
        <w:spacing w:line="360" w:lineRule="auto"/>
        <w:rPr>
          <w:rFonts w:ascii="宋体" w:hAnsi="宋体" w:cs="宋体" w:hint="eastAsia"/>
          <w:b/>
          <w:color w:val="000000"/>
          <w:kern w:val="0"/>
          <w:sz w:val="22"/>
          <w:szCs w:val="22"/>
        </w:rPr>
      </w:pPr>
      <w:proofErr w:type="gramStart"/>
      <w:r>
        <w:rPr>
          <w:rFonts w:ascii="宋体" w:hAnsi="宋体" w:cs="宋体" w:hint="eastAsia"/>
          <w:b/>
          <w:color w:val="000000"/>
          <w:kern w:val="0"/>
          <w:sz w:val="22"/>
          <w:szCs w:val="22"/>
        </w:rPr>
        <w:t>维保清单</w:t>
      </w:r>
      <w:proofErr w:type="gramEnd"/>
    </w:p>
    <w:tbl>
      <w:tblPr>
        <w:tblW w:w="0" w:type="auto"/>
        <w:tblInd w:w="0" w:type="dxa"/>
        <w:tblLayout w:type="fixed"/>
        <w:tblCellMar>
          <w:left w:w="0" w:type="dxa"/>
          <w:right w:w="0" w:type="dxa"/>
        </w:tblCellMar>
        <w:tblLook w:val="0000" w:firstRow="0" w:lastRow="0" w:firstColumn="0" w:lastColumn="0" w:noHBand="0" w:noVBand="0"/>
      </w:tblPr>
      <w:tblGrid>
        <w:gridCol w:w="862"/>
        <w:gridCol w:w="4595"/>
        <w:gridCol w:w="876"/>
        <w:gridCol w:w="876"/>
        <w:gridCol w:w="2308"/>
      </w:tblGrid>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序号</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项目</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数量</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单位</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备注</w:t>
            </w: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1</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冷却水管道水处理</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2</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台</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美国/COMSTAR</w:t>
            </w: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2</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szCs w:val="21"/>
              </w:rPr>
            </w:pPr>
            <w:proofErr w:type="gramStart"/>
            <w:r>
              <w:rPr>
                <w:rFonts w:ascii="宋体" w:hAnsi="宋体" w:cs="宋体" w:hint="eastAsia"/>
                <w:color w:val="000000"/>
                <w:kern w:val="0"/>
                <w:szCs w:val="21"/>
                <w:lang w:bidi="ar"/>
              </w:rPr>
              <w:t>冷冻水</w:t>
            </w:r>
            <w:proofErr w:type="gramEnd"/>
            <w:r>
              <w:rPr>
                <w:rFonts w:ascii="宋体" w:hAnsi="宋体" w:cs="宋体" w:hint="eastAsia"/>
                <w:color w:val="000000"/>
                <w:kern w:val="0"/>
                <w:szCs w:val="21"/>
                <w:lang w:bidi="ar"/>
              </w:rPr>
              <w:t>管道水处理</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2</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台</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美国/COMSTAR</w:t>
            </w: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3</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kern w:val="0"/>
                <w:szCs w:val="21"/>
                <w:lang w:bidi="ar"/>
              </w:rPr>
            </w:pPr>
            <w:r>
              <w:rPr>
                <w:rFonts w:ascii="宋体" w:hAnsi="宋体" w:cs="宋体" w:hint="eastAsia"/>
                <w:color w:val="000000"/>
                <w:kern w:val="0"/>
                <w:szCs w:val="21"/>
                <w:lang w:bidi="ar"/>
              </w:rPr>
              <w:t>冷却塔清洗保养</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台</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kern w:val="0"/>
                <w:szCs w:val="21"/>
                <w:lang w:bidi="ar"/>
              </w:rPr>
            </w:pP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螺杆机机组修补油漆</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台</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kern w:val="0"/>
                <w:szCs w:val="21"/>
                <w:lang w:bidi="ar"/>
              </w:rPr>
            </w:pP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5</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压缩机冷冻油</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台</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kern w:val="0"/>
                <w:szCs w:val="21"/>
                <w:lang w:bidi="ar"/>
              </w:rPr>
            </w:pPr>
            <w:r>
              <w:rPr>
                <w:rFonts w:ascii="宋体" w:hAnsi="宋体" w:cs="宋体" w:hint="eastAsia"/>
                <w:color w:val="000000"/>
                <w:kern w:val="0"/>
                <w:szCs w:val="21"/>
                <w:lang w:bidi="ar"/>
              </w:rPr>
              <w:t>原装</w:t>
            </w: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6</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油过滤器</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只</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kern w:val="0"/>
                <w:szCs w:val="21"/>
                <w:lang w:bidi="ar"/>
              </w:rPr>
            </w:pPr>
            <w:r>
              <w:rPr>
                <w:rFonts w:ascii="宋体" w:hAnsi="宋体" w:cs="宋体" w:hint="eastAsia"/>
                <w:color w:val="000000"/>
                <w:kern w:val="0"/>
                <w:szCs w:val="21"/>
                <w:lang w:bidi="ar"/>
              </w:rPr>
              <w:t>原装</w:t>
            </w: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7</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kern w:val="0"/>
                <w:szCs w:val="21"/>
                <w:lang w:bidi="ar"/>
              </w:rPr>
            </w:pPr>
            <w:r>
              <w:rPr>
                <w:rFonts w:ascii="宋体" w:hAnsi="宋体" w:cs="宋体" w:hint="eastAsia"/>
                <w:color w:val="000000"/>
                <w:kern w:val="0"/>
                <w:szCs w:val="21"/>
                <w:lang w:bidi="ar"/>
              </w:rPr>
              <w:t>冷媒过滤器</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6</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只</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kern w:val="0"/>
                <w:szCs w:val="21"/>
                <w:lang w:bidi="ar"/>
              </w:rPr>
            </w:pPr>
            <w:r>
              <w:rPr>
                <w:rFonts w:ascii="宋体" w:hAnsi="宋体" w:cs="宋体" w:hint="eastAsia"/>
                <w:color w:val="000000"/>
                <w:kern w:val="0"/>
                <w:szCs w:val="21"/>
                <w:lang w:bidi="ar"/>
              </w:rPr>
              <w:t>DN-48</w:t>
            </w: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8</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末端风机盘管消毒清洗</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211</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台</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含风口消毒</w:t>
            </w: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9</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末端风机盘过滤器清洗</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211</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proofErr w:type="gramStart"/>
            <w:r>
              <w:rPr>
                <w:rFonts w:ascii="宋体" w:hAnsi="宋体" w:cs="宋体" w:hint="eastAsia"/>
                <w:color w:val="000000"/>
                <w:kern w:val="0"/>
                <w:szCs w:val="21"/>
                <w:lang w:bidi="ar"/>
              </w:rPr>
              <w:t>个</w:t>
            </w:r>
            <w:proofErr w:type="gramEnd"/>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kern w:val="0"/>
                <w:szCs w:val="21"/>
                <w:lang w:bidi="ar"/>
              </w:rPr>
            </w:pP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lastRenderedPageBreak/>
              <w:t>10</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末端风机盘管换热器</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szCs w:val="21"/>
              </w:rPr>
            </w:pPr>
            <w:r>
              <w:rPr>
                <w:rFonts w:ascii="宋体" w:hAnsi="宋体" w:cs="宋体" w:hint="eastAsia"/>
                <w:color w:val="000000"/>
                <w:szCs w:val="21"/>
              </w:rPr>
              <w:t>211</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proofErr w:type="gramStart"/>
            <w:r>
              <w:rPr>
                <w:rFonts w:ascii="宋体" w:hAnsi="宋体" w:cs="宋体" w:hint="eastAsia"/>
                <w:color w:val="000000"/>
                <w:szCs w:val="21"/>
              </w:rPr>
              <w:t>个</w:t>
            </w:r>
            <w:proofErr w:type="gramEnd"/>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11</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末端风机盘管托水盘清洗消毒</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szCs w:val="21"/>
              </w:rPr>
            </w:pPr>
            <w:r>
              <w:rPr>
                <w:rFonts w:ascii="宋体" w:hAnsi="宋体" w:cs="宋体" w:hint="eastAsia"/>
                <w:color w:val="000000"/>
                <w:szCs w:val="21"/>
              </w:rPr>
              <w:t>211</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proofErr w:type="gramStart"/>
            <w:r>
              <w:rPr>
                <w:rFonts w:ascii="宋体" w:hAnsi="宋体" w:cs="宋体" w:hint="eastAsia"/>
                <w:color w:val="000000"/>
                <w:szCs w:val="21"/>
              </w:rPr>
              <w:t>个</w:t>
            </w:r>
            <w:proofErr w:type="gramEnd"/>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12</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压力表</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20</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只</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Cs w:val="21"/>
              </w:rPr>
            </w:pP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13</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温度计</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20</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只</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Cs w:val="21"/>
              </w:rPr>
            </w:pP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14</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自动排气阀</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12</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只</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Cs w:val="21"/>
              </w:rPr>
            </w:pP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15</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空调箱清洗保养</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8</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台</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Cs w:val="21"/>
              </w:rPr>
            </w:pP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16</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变频多联式主机清洗保养</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19</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台</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color w:val="000000"/>
                <w:szCs w:val="21"/>
              </w:rPr>
            </w:pP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17</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变频多联式内机消毒清洗保养</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186</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台</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Cs w:val="21"/>
              </w:rPr>
            </w:pPr>
          </w:p>
        </w:tc>
      </w:tr>
      <w:tr w:rsidR="00B54520">
        <w:trPr>
          <w:trHeight w:val="574"/>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18</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分体式空调消毒清洗保养</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90</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台</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Cs w:val="21"/>
              </w:rPr>
            </w:pPr>
          </w:p>
        </w:tc>
      </w:tr>
      <w:tr w:rsidR="00B54520">
        <w:trPr>
          <w:trHeight w:val="583"/>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19</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proofErr w:type="gramStart"/>
            <w:r>
              <w:rPr>
                <w:rFonts w:ascii="宋体" w:hAnsi="宋体" w:cs="宋体" w:hint="eastAsia"/>
                <w:color w:val="000000"/>
                <w:kern w:val="0"/>
                <w:szCs w:val="21"/>
                <w:lang w:bidi="ar"/>
              </w:rPr>
              <w:t>一年维保风险</w:t>
            </w:r>
            <w:proofErr w:type="gramEnd"/>
            <w:r>
              <w:rPr>
                <w:rFonts w:ascii="宋体" w:hAnsi="宋体" w:cs="宋体" w:hint="eastAsia"/>
                <w:color w:val="000000"/>
                <w:kern w:val="0"/>
                <w:szCs w:val="21"/>
                <w:lang w:bidi="ar"/>
              </w:rPr>
              <w:t>费</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1</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项</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 w:val="22"/>
                <w:szCs w:val="22"/>
              </w:rPr>
            </w:pPr>
          </w:p>
        </w:tc>
      </w:tr>
      <w:tr w:rsidR="00B54520">
        <w:trPr>
          <w:trHeight w:val="583"/>
        </w:trPr>
        <w:tc>
          <w:tcPr>
            <w:tcW w:w="8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20</w:t>
            </w:r>
          </w:p>
        </w:tc>
        <w:tc>
          <w:tcPr>
            <w:tcW w:w="45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kern w:val="0"/>
                <w:szCs w:val="21"/>
                <w:lang w:bidi="ar"/>
              </w:rPr>
            </w:pPr>
            <w:proofErr w:type="gramStart"/>
            <w:r>
              <w:rPr>
                <w:rFonts w:ascii="宋体" w:hAnsi="宋体" w:cs="宋体" w:hint="eastAsia"/>
                <w:color w:val="000000"/>
                <w:kern w:val="0"/>
                <w:szCs w:val="21"/>
                <w:lang w:bidi="ar"/>
              </w:rPr>
              <w:t>非格力品牌</w:t>
            </w:r>
            <w:proofErr w:type="gramEnd"/>
            <w:r>
              <w:rPr>
                <w:rFonts w:ascii="宋体" w:hAnsi="宋体" w:cs="宋体" w:hint="eastAsia"/>
                <w:color w:val="000000"/>
                <w:kern w:val="0"/>
                <w:szCs w:val="21"/>
                <w:lang w:bidi="ar"/>
              </w:rPr>
              <w:t>空调</w:t>
            </w:r>
            <w:r w:rsidR="00C36C37">
              <w:rPr>
                <w:rFonts w:ascii="宋体" w:hAnsi="宋体" w:cs="宋体" w:hint="eastAsia"/>
                <w:color w:val="000000"/>
                <w:kern w:val="0"/>
                <w:szCs w:val="21"/>
                <w:lang w:bidi="ar"/>
              </w:rPr>
              <w:t>清洗保养</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kern w:val="0"/>
                <w:szCs w:val="21"/>
                <w:lang w:bidi="ar"/>
              </w:rPr>
            </w:pPr>
            <w:r>
              <w:rPr>
                <w:rFonts w:ascii="宋体" w:hAnsi="宋体" w:cs="宋体" w:hint="eastAsia"/>
                <w:color w:val="000000"/>
                <w:kern w:val="0"/>
                <w:szCs w:val="21"/>
                <w:lang w:bidi="ar"/>
              </w:rPr>
              <w:t>5</w:t>
            </w:r>
          </w:p>
        </w:tc>
        <w:tc>
          <w:tcPr>
            <w:tcW w:w="8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kern w:val="0"/>
                <w:szCs w:val="21"/>
                <w:lang w:bidi="ar"/>
              </w:rPr>
            </w:pPr>
            <w:r>
              <w:rPr>
                <w:rFonts w:ascii="宋体" w:hAnsi="宋体" w:cs="宋体" w:hint="eastAsia"/>
                <w:color w:val="000000"/>
                <w:kern w:val="0"/>
                <w:szCs w:val="21"/>
                <w:lang w:bidi="ar"/>
              </w:rPr>
              <w:t>台</w:t>
            </w:r>
          </w:p>
        </w:tc>
        <w:tc>
          <w:tcPr>
            <w:tcW w:w="23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 w:val="22"/>
                <w:szCs w:val="22"/>
              </w:rPr>
            </w:pPr>
          </w:p>
        </w:tc>
      </w:tr>
    </w:tbl>
    <w:p w:rsidR="00B54520" w:rsidRDefault="00B54520">
      <w:pPr>
        <w:numPr>
          <w:ilvl w:val="0"/>
          <w:numId w:val="11"/>
        </w:numPr>
        <w:spacing w:line="360" w:lineRule="auto"/>
        <w:rPr>
          <w:rFonts w:ascii="宋体" w:hAnsi="宋体" w:cs="宋体" w:hint="eastAsia"/>
          <w:b/>
          <w:color w:val="000000"/>
          <w:kern w:val="0"/>
          <w:sz w:val="22"/>
          <w:szCs w:val="22"/>
        </w:rPr>
      </w:pPr>
      <w:r>
        <w:rPr>
          <w:rFonts w:ascii="宋体" w:hAnsi="宋体" w:cs="宋体" w:hint="eastAsia"/>
          <w:b/>
          <w:color w:val="000000"/>
          <w:kern w:val="0"/>
          <w:sz w:val="22"/>
          <w:szCs w:val="22"/>
        </w:rPr>
        <w:t>设备清单</w:t>
      </w:r>
    </w:p>
    <w:tbl>
      <w:tblPr>
        <w:tblW w:w="0" w:type="auto"/>
        <w:tblInd w:w="0" w:type="dxa"/>
        <w:tblLayout w:type="fixed"/>
        <w:tblCellMar>
          <w:left w:w="0" w:type="dxa"/>
          <w:right w:w="0" w:type="dxa"/>
        </w:tblCellMar>
        <w:tblLook w:val="0000" w:firstRow="0" w:lastRow="0" w:firstColumn="0" w:lastColumn="0" w:noHBand="0" w:noVBand="0"/>
      </w:tblPr>
      <w:tblGrid>
        <w:gridCol w:w="720"/>
        <w:gridCol w:w="2220"/>
        <w:gridCol w:w="2205"/>
        <w:gridCol w:w="1470"/>
        <w:gridCol w:w="1332"/>
        <w:gridCol w:w="1515"/>
      </w:tblGrid>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序号</w:t>
            </w:r>
          </w:p>
        </w:tc>
        <w:tc>
          <w:tcPr>
            <w:tcW w:w="2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设备名称</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型号</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数量</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单位</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品牌</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w:t>
            </w:r>
          </w:p>
        </w:tc>
        <w:tc>
          <w:tcPr>
            <w:tcW w:w="2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kern w:val="0"/>
                <w:szCs w:val="21"/>
                <w:lang w:bidi="ar"/>
              </w:rPr>
            </w:pPr>
            <w:r>
              <w:rPr>
                <w:rFonts w:ascii="宋体" w:hAnsi="宋体" w:cs="宋体" w:hint="eastAsia"/>
                <w:color w:val="000000"/>
                <w:kern w:val="0"/>
                <w:szCs w:val="21"/>
                <w:lang w:bidi="ar"/>
              </w:rPr>
              <w:t>螺杆机</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LG1280HE/Nb</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2</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2</w:t>
            </w:r>
          </w:p>
        </w:tc>
        <w:tc>
          <w:tcPr>
            <w:tcW w:w="2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kern w:val="0"/>
                <w:szCs w:val="21"/>
                <w:lang w:bidi="ar"/>
              </w:rPr>
            </w:pPr>
            <w:r>
              <w:rPr>
                <w:rFonts w:ascii="宋体" w:hAnsi="宋体" w:cs="宋体" w:hint="eastAsia"/>
                <w:color w:val="000000"/>
                <w:kern w:val="0"/>
                <w:szCs w:val="21"/>
                <w:lang w:bidi="ar"/>
              </w:rPr>
              <w:t>空调箱</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G-4WX/E</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8</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3</w:t>
            </w:r>
          </w:p>
        </w:tc>
        <w:tc>
          <w:tcPr>
            <w:tcW w:w="2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kern w:val="0"/>
                <w:szCs w:val="21"/>
                <w:lang w:bidi="ar"/>
              </w:rPr>
            </w:pPr>
            <w:r>
              <w:rPr>
                <w:rFonts w:ascii="宋体" w:hAnsi="宋体" w:cs="宋体" w:hint="eastAsia"/>
                <w:color w:val="000000"/>
                <w:kern w:val="0"/>
                <w:szCs w:val="21"/>
                <w:lang w:bidi="ar"/>
              </w:rPr>
              <w:t>风机盘管</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FP-102WAH/B</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211</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4</w:t>
            </w:r>
          </w:p>
        </w:tc>
        <w:tc>
          <w:tcPr>
            <w:tcW w:w="222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kern w:val="0"/>
                <w:szCs w:val="21"/>
                <w:lang w:bidi="ar"/>
              </w:rPr>
            </w:pPr>
            <w:r>
              <w:rPr>
                <w:rFonts w:ascii="宋体" w:hAnsi="宋体" w:cs="宋体" w:hint="eastAsia"/>
                <w:color w:val="000000"/>
                <w:kern w:val="0"/>
                <w:szCs w:val="21"/>
                <w:lang w:bidi="ar"/>
              </w:rPr>
              <w:t>变频多联式主机</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GMV-850WM/B</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3</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5</w:t>
            </w:r>
          </w:p>
        </w:tc>
        <w:tc>
          <w:tcPr>
            <w:tcW w:w="222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 w:val="24"/>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GMV-1010WM/B</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5</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6</w:t>
            </w:r>
          </w:p>
        </w:tc>
        <w:tc>
          <w:tcPr>
            <w:tcW w:w="222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 w:val="24"/>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GMV-1130WM/B</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7</w:t>
            </w:r>
          </w:p>
        </w:tc>
        <w:tc>
          <w:tcPr>
            <w:tcW w:w="222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 w:val="24"/>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GMV-1580WM/B</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8</w:t>
            </w:r>
          </w:p>
        </w:tc>
        <w:tc>
          <w:tcPr>
            <w:tcW w:w="222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 w:val="24"/>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GMV-450WM</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9</w:t>
            </w:r>
          </w:p>
        </w:tc>
        <w:tc>
          <w:tcPr>
            <w:tcW w:w="222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 w:val="24"/>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GMV-615WM</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2</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10</w:t>
            </w:r>
          </w:p>
        </w:tc>
        <w:tc>
          <w:tcPr>
            <w:tcW w:w="222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 w:val="24"/>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GMV-730WM</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lastRenderedPageBreak/>
              <w:t>11</w:t>
            </w:r>
          </w:p>
        </w:tc>
        <w:tc>
          <w:tcPr>
            <w:tcW w:w="222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 w:val="24"/>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GMV-850WM</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12</w:t>
            </w:r>
          </w:p>
        </w:tc>
        <w:tc>
          <w:tcPr>
            <w:tcW w:w="222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 w:val="24"/>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GMV-1010WM</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13</w:t>
            </w:r>
          </w:p>
        </w:tc>
        <w:tc>
          <w:tcPr>
            <w:tcW w:w="222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 w:val="24"/>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GMV-1130WM</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14</w:t>
            </w:r>
          </w:p>
        </w:tc>
        <w:tc>
          <w:tcPr>
            <w:tcW w:w="222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 w:val="24"/>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GMV-1580WM</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15</w:t>
            </w:r>
          </w:p>
        </w:tc>
        <w:tc>
          <w:tcPr>
            <w:tcW w:w="222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 w:val="24"/>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GMV-1130WM</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16</w:t>
            </w:r>
          </w:p>
        </w:tc>
        <w:tc>
          <w:tcPr>
            <w:tcW w:w="2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变频多联式内机</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GMV-NT</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186</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17</w:t>
            </w:r>
          </w:p>
        </w:tc>
        <w:tc>
          <w:tcPr>
            <w:tcW w:w="222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分体式空调</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KFR-32W/Ea-2</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7</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18</w:t>
            </w:r>
          </w:p>
        </w:tc>
        <w:tc>
          <w:tcPr>
            <w:tcW w:w="222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 w:val="24"/>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KFR-35GW/Ea-2</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82</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r w:rsidR="00B54520">
        <w:trPr>
          <w:trHeight w:val="580"/>
        </w:trPr>
        <w:tc>
          <w:tcPr>
            <w:tcW w:w="7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19</w:t>
            </w:r>
          </w:p>
        </w:tc>
        <w:tc>
          <w:tcPr>
            <w:tcW w:w="222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jc w:val="center"/>
              <w:rPr>
                <w:rFonts w:ascii="宋体" w:hAnsi="宋体" w:cs="宋体" w:hint="eastAsia"/>
                <w:color w:val="000000"/>
                <w:sz w:val="24"/>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KFR-50/E</w:t>
            </w:r>
          </w:p>
        </w:tc>
        <w:tc>
          <w:tcPr>
            <w:tcW w:w="14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w:t>
            </w:r>
          </w:p>
        </w:tc>
        <w:tc>
          <w:tcPr>
            <w:tcW w:w="13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台</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4520" w:rsidRDefault="00B54520">
            <w:pPr>
              <w:widowControl/>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格力</w:t>
            </w:r>
          </w:p>
        </w:tc>
      </w:tr>
    </w:tbl>
    <w:p w:rsidR="00B54520" w:rsidRDefault="00B54520">
      <w:pPr>
        <w:spacing w:line="360" w:lineRule="auto"/>
        <w:rPr>
          <w:rFonts w:ascii="宋体" w:hAnsi="宋体" w:cs="宋体" w:hint="eastAsia"/>
          <w:b/>
          <w:color w:val="000000"/>
          <w:kern w:val="0"/>
          <w:sz w:val="22"/>
          <w:szCs w:val="22"/>
        </w:rPr>
      </w:pPr>
    </w:p>
    <w:p w:rsidR="00B54520" w:rsidRDefault="00B54520">
      <w:pPr>
        <w:spacing w:line="360" w:lineRule="auto"/>
        <w:ind w:firstLine="450"/>
        <w:rPr>
          <w:rFonts w:ascii="宋体" w:hAnsi="宋体" w:cs="宋体" w:hint="eastAsia"/>
          <w:color w:val="000000"/>
          <w:kern w:val="0"/>
          <w:sz w:val="22"/>
          <w:szCs w:val="22"/>
        </w:rPr>
      </w:pPr>
    </w:p>
    <w:p w:rsidR="00B54520" w:rsidRDefault="00B54520">
      <w:pPr>
        <w:spacing w:line="460" w:lineRule="exact"/>
        <w:ind w:firstLine="450"/>
        <w:rPr>
          <w:rFonts w:ascii="宋体" w:hAnsi="宋体" w:cs="宋体" w:hint="eastAsia"/>
          <w:color w:val="000000"/>
          <w:kern w:val="0"/>
          <w:sz w:val="22"/>
          <w:szCs w:val="22"/>
        </w:rPr>
      </w:pPr>
    </w:p>
    <w:p w:rsidR="00B54520" w:rsidRDefault="00B54520">
      <w:pPr>
        <w:spacing w:line="460" w:lineRule="exact"/>
        <w:rPr>
          <w:rFonts w:ascii="宋体" w:hAnsi="宋体" w:cs="宋体" w:hint="eastAsia"/>
          <w:color w:val="000000"/>
          <w:kern w:val="0"/>
          <w:sz w:val="22"/>
          <w:szCs w:val="22"/>
        </w:rPr>
      </w:pPr>
    </w:p>
    <w:p w:rsidR="00B54520" w:rsidRDefault="00B54520">
      <w:pPr>
        <w:spacing w:line="460" w:lineRule="exact"/>
        <w:ind w:firstLine="450"/>
        <w:rPr>
          <w:rFonts w:ascii="宋体" w:hAnsi="宋体" w:cs="宋体" w:hint="eastAsia"/>
          <w:color w:val="000000"/>
          <w:kern w:val="0"/>
          <w:sz w:val="22"/>
          <w:szCs w:val="22"/>
        </w:rPr>
      </w:pPr>
    </w:p>
    <w:p w:rsidR="00B54520" w:rsidRDefault="00B54520">
      <w:pPr>
        <w:spacing w:line="460" w:lineRule="exact"/>
        <w:ind w:firstLine="450"/>
        <w:rPr>
          <w:rFonts w:ascii="宋体" w:hAnsi="宋体" w:cs="宋体" w:hint="eastAsia"/>
          <w:color w:val="000000"/>
          <w:kern w:val="0"/>
          <w:sz w:val="22"/>
          <w:szCs w:val="22"/>
        </w:rPr>
      </w:pPr>
    </w:p>
    <w:p w:rsidR="00B54520" w:rsidRDefault="00B54520">
      <w:pPr>
        <w:spacing w:line="460" w:lineRule="exact"/>
        <w:ind w:firstLine="450"/>
        <w:rPr>
          <w:rFonts w:ascii="宋体" w:hAnsi="宋体" w:cs="宋体" w:hint="eastAsia"/>
          <w:color w:val="000000"/>
          <w:kern w:val="0"/>
          <w:sz w:val="22"/>
          <w:szCs w:val="22"/>
        </w:rPr>
      </w:pPr>
    </w:p>
    <w:p w:rsidR="00B54520" w:rsidRDefault="00B54520">
      <w:pPr>
        <w:spacing w:line="460" w:lineRule="exact"/>
        <w:ind w:firstLine="450"/>
        <w:rPr>
          <w:rFonts w:ascii="宋体" w:hAnsi="宋体" w:cs="宋体" w:hint="eastAsia"/>
          <w:color w:val="000000"/>
          <w:kern w:val="0"/>
          <w:sz w:val="22"/>
          <w:szCs w:val="22"/>
        </w:rPr>
      </w:pPr>
    </w:p>
    <w:p w:rsidR="00B54520" w:rsidRDefault="00B54520">
      <w:pPr>
        <w:spacing w:line="460" w:lineRule="exact"/>
        <w:ind w:firstLine="450"/>
        <w:rPr>
          <w:rFonts w:ascii="宋体" w:hAnsi="宋体" w:cs="宋体" w:hint="eastAsia"/>
          <w:color w:val="000000"/>
          <w:kern w:val="0"/>
          <w:sz w:val="22"/>
          <w:szCs w:val="22"/>
        </w:rPr>
      </w:pPr>
    </w:p>
    <w:p w:rsidR="00B54520" w:rsidRDefault="00B54520">
      <w:pPr>
        <w:pStyle w:val="1"/>
        <w:jc w:val="center"/>
        <w:rPr>
          <w:rFonts w:hAnsi="宋体" w:cs="宋体" w:hint="eastAsia"/>
          <w:sz w:val="32"/>
          <w:szCs w:val="32"/>
        </w:rPr>
      </w:pPr>
      <w:r>
        <w:rPr>
          <w:rFonts w:hAnsi="宋体" w:cs="宋体" w:hint="eastAsia"/>
          <w:sz w:val="32"/>
          <w:szCs w:val="32"/>
        </w:rPr>
        <w:br w:type="page"/>
      </w:r>
      <w:bookmarkStart w:id="122" w:name="_Toc14219"/>
      <w:r>
        <w:rPr>
          <w:rFonts w:hAnsi="宋体" w:cs="宋体" w:hint="eastAsia"/>
          <w:sz w:val="32"/>
          <w:szCs w:val="32"/>
        </w:rPr>
        <w:lastRenderedPageBreak/>
        <w:t>第五部分   评标原则及方法</w:t>
      </w:r>
      <w:bookmarkEnd w:id="114"/>
      <w:bookmarkEnd w:id="122"/>
    </w:p>
    <w:p w:rsidR="00B54520" w:rsidRDefault="00B54520">
      <w:pPr>
        <w:pStyle w:val="ab"/>
        <w:adjustRightInd w:val="0"/>
        <w:snapToGrid w:val="0"/>
        <w:spacing w:line="360" w:lineRule="auto"/>
        <w:ind w:firstLineChars="298" w:firstLine="658"/>
        <w:rPr>
          <w:rFonts w:ascii="宋体" w:hAnsi="宋体" w:cs="宋体" w:hint="eastAsia"/>
          <w:b/>
          <w:bCs/>
          <w:sz w:val="22"/>
          <w:szCs w:val="22"/>
        </w:rPr>
      </w:pPr>
      <w:r>
        <w:rPr>
          <w:rFonts w:ascii="宋体" w:hAnsi="宋体" w:cs="宋体" w:hint="eastAsia"/>
          <w:b/>
          <w:bCs/>
          <w:sz w:val="22"/>
          <w:szCs w:val="22"/>
        </w:rPr>
        <w:t>根据《温州市国有企业采购管理办法（试行）》等相关法律、法规特制定以下评标办法。</w:t>
      </w:r>
    </w:p>
    <w:p w:rsidR="00B54520" w:rsidRDefault="00B54520">
      <w:pPr>
        <w:pStyle w:val="ab"/>
        <w:adjustRightInd w:val="0"/>
        <w:snapToGrid w:val="0"/>
        <w:spacing w:line="360" w:lineRule="auto"/>
        <w:rPr>
          <w:rFonts w:ascii="宋体" w:hAnsi="宋体" w:cs="宋体" w:hint="eastAsia"/>
          <w:b/>
          <w:sz w:val="22"/>
          <w:szCs w:val="22"/>
        </w:rPr>
      </w:pPr>
      <w:proofErr w:type="gramStart"/>
      <w:r>
        <w:rPr>
          <w:rFonts w:ascii="宋体" w:hAnsi="宋体" w:cs="宋体" w:hint="eastAsia"/>
        </w:rPr>
        <w:t>一</w:t>
      </w:r>
      <w:proofErr w:type="gramEnd"/>
      <w:r>
        <w:rPr>
          <w:rFonts w:ascii="宋体" w:hAnsi="宋体" w:cs="宋体" w:hint="eastAsia"/>
        </w:rPr>
        <w:t>．</w:t>
      </w:r>
      <w:r>
        <w:rPr>
          <w:rFonts w:ascii="宋体" w:hAnsi="宋体" w:cs="宋体" w:hint="eastAsia"/>
          <w:b/>
          <w:sz w:val="22"/>
          <w:szCs w:val="22"/>
        </w:rPr>
        <w:t>总  则</w:t>
      </w:r>
    </w:p>
    <w:p w:rsidR="00B54520" w:rsidRDefault="00B54520">
      <w:pPr>
        <w:spacing w:line="360" w:lineRule="auto"/>
        <w:ind w:leftChars="261" w:left="548"/>
        <w:rPr>
          <w:rFonts w:ascii="宋体" w:hAnsi="宋体" w:cs="宋体" w:hint="eastAsia"/>
          <w:sz w:val="22"/>
          <w:szCs w:val="22"/>
        </w:rPr>
      </w:pPr>
      <w:r>
        <w:rPr>
          <w:rFonts w:ascii="宋体" w:hAnsi="宋体" w:cs="宋体" w:hint="eastAsia"/>
          <w:sz w:val="22"/>
          <w:szCs w:val="22"/>
        </w:rPr>
        <w:t>评标工作应遵循公平、公正、科学、择优原则，科学、严谨的态度，认真进行评标，推进技术进步，确保工程质量、交货期，节约投资，最大限度的保护当事人权益。严格按照招标文件的商务、技术要求，对投标文件进行综合评定，编写评标报告。对落标供应商，评标委员会不作任何解释。投标供应商不得以任何方式干扰招投标工作的进行，一经发现其投标文件将被拒绝。</w:t>
      </w:r>
    </w:p>
    <w:p w:rsidR="00B54520" w:rsidRDefault="00B54520">
      <w:pPr>
        <w:pStyle w:val="ab"/>
        <w:adjustRightInd w:val="0"/>
        <w:snapToGrid w:val="0"/>
        <w:spacing w:line="360" w:lineRule="auto"/>
        <w:rPr>
          <w:rFonts w:ascii="宋体" w:hAnsi="宋体" w:cs="宋体" w:hint="eastAsia"/>
          <w:b/>
          <w:sz w:val="22"/>
          <w:szCs w:val="22"/>
        </w:rPr>
      </w:pPr>
      <w:r>
        <w:rPr>
          <w:rFonts w:ascii="宋体" w:hAnsi="宋体" w:cs="宋体" w:hint="eastAsia"/>
          <w:b/>
          <w:sz w:val="22"/>
          <w:szCs w:val="22"/>
        </w:rPr>
        <w:t>二． 评标组织</w:t>
      </w:r>
    </w:p>
    <w:p w:rsidR="00B54520" w:rsidRDefault="00B54520">
      <w:pPr>
        <w:spacing w:line="360" w:lineRule="auto"/>
        <w:ind w:leftChars="261" w:left="548"/>
        <w:rPr>
          <w:rFonts w:ascii="宋体" w:hAnsi="宋体" w:cs="宋体" w:hint="eastAsia"/>
          <w:sz w:val="22"/>
          <w:szCs w:val="22"/>
        </w:rPr>
      </w:pPr>
      <w:r>
        <w:rPr>
          <w:rFonts w:ascii="宋体" w:hAnsi="宋体" w:cs="宋体" w:hint="eastAsia"/>
          <w:sz w:val="22"/>
          <w:szCs w:val="22"/>
        </w:rPr>
        <w:t>评标工作由招标采购单位依法组建的评标委员会负责，评标全过程由有关部门指导监督。</w:t>
      </w:r>
    </w:p>
    <w:p w:rsidR="00B54520" w:rsidRDefault="00B54520">
      <w:pPr>
        <w:pStyle w:val="ab"/>
        <w:adjustRightInd w:val="0"/>
        <w:snapToGrid w:val="0"/>
        <w:spacing w:line="360" w:lineRule="auto"/>
        <w:rPr>
          <w:rFonts w:ascii="宋体" w:hAnsi="宋体" w:cs="宋体" w:hint="eastAsia"/>
          <w:b/>
          <w:sz w:val="22"/>
          <w:szCs w:val="22"/>
        </w:rPr>
      </w:pPr>
      <w:r>
        <w:rPr>
          <w:rFonts w:ascii="宋体" w:hAnsi="宋体" w:cs="宋体" w:hint="eastAsia"/>
          <w:b/>
          <w:sz w:val="22"/>
          <w:szCs w:val="22"/>
        </w:rPr>
        <w:t>三． 评标程序</w:t>
      </w:r>
    </w:p>
    <w:p w:rsidR="00B54520" w:rsidRDefault="00B54520">
      <w:pPr>
        <w:spacing w:line="360" w:lineRule="auto"/>
        <w:ind w:leftChars="261" w:left="548"/>
        <w:rPr>
          <w:rFonts w:ascii="宋体" w:hAnsi="宋体" w:cs="宋体" w:hint="eastAsia"/>
          <w:sz w:val="22"/>
          <w:szCs w:val="22"/>
        </w:rPr>
      </w:pPr>
      <w:r>
        <w:rPr>
          <w:rFonts w:ascii="宋体" w:hAnsi="宋体" w:cs="宋体" w:hint="eastAsia"/>
          <w:sz w:val="22"/>
          <w:szCs w:val="22"/>
        </w:rPr>
        <w:t>评标委员会对各投标供应商的投标资格进行审查；然后对合格投标供应商的技术资信标进行评审；技术资信标评审结束后开启商务（报价）标，开启商务（价格）标前先公布投标供应商技术得分情况，然后由投标供应商代表检查商务（价格）标的密封情况，确认无误后</w:t>
      </w:r>
      <w:proofErr w:type="gramStart"/>
      <w:r>
        <w:rPr>
          <w:rFonts w:ascii="宋体" w:hAnsi="宋体" w:cs="宋体" w:hint="eastAsia"/>
          <w:sz w:val="22"/>
          <w:szCs w:val="22"/>
        </w:rPr>
        <w:t>后</w:t>
      </w:r>
      <w:proofErr w:type="gramEnd"/>
      <w:r>
        <w:rPr>
          <w:rFonts w:ascii="宋体" w:hAnsi="宋体" w:cs="宋体" w:hint="eastAsia"/>
          <w:sz w:val="22"/>
          <w:szCs w:val="22"/>
        </w:rPr>
        <w:t>开启商务（价格）</w:t>
      </w:r>
      <w:proofErr w:type="gramStart"/>
      <w:r>
        <w:rPr>
          <w:rFonts w:ascii="宋体" w:hAnsi="宋体" w:cs="宋体" w:hint="eastAsia"/>
          <w:sz w:val="22"/>
          <w:szCs w:val="22"/>
        </w:rPr>
        <w:t>标并对</w:t>
      </w:r>
      <w:proofErr w:type="gramEnd"/>
      <w:r>
        <w:rPr>
          <w:rFonts w:ascii="宋体" w:hAnsi="宋体" w:cs="宋体" w:hint="eastAsia"/>
          <w:sz w:val="22"/>
          <w:szCs w:val="22"/>
        </w:rPr>
        <w:t>商务（价格）标进行评审，根据综合评审结果，提交评标报告。</w:t>
      </w:r>
    </w:p>
    <w:p w:rsidR="00B54520" w:rsidRDefault="00B54520">
      <w:pPr>
        <w:pStyle w:val="ab"/>
        <w:adjustRightInd w:val="0"/>
        <w:snapToGrid w:val="0"/>
        <w:spacing w:line="360" w:lineRule="auto"/>
        <w:rPr>
          <w:rFonts w:ascii="宋体" w:hAnsi="宋体" w:cs="宋体" w:hint="eastAsia"/>
          <w:b/>
          <w:sz w:val="22"/>
          <w:szCs w:val="22"/>
        </w:rPr>
      </w:pPr>
      <w:r>
        <w:rPr>
          <w:rFonts w:ascii="宋体" w:hAnsi="宋体" w:cs="宋体" w:hint="eastAsia"/>
          <w:b/>
          <w:sz w:val="22"/>
          <w:szCs w:val="22"/>
        </w:rPr>
        <w:t>四． 评标办法</w:t>
      </w:r>
    </w:p>
    <w:p w:rsidR="00B54520" w:rsidRDefault="00B54520">
      <w:pPr>
        <w:spacing w:line="360" w:lineRule="auto"/>
        <w:ind w:leftChars="261" w:left="548"/>
        <w:rPr>
          <w:rFonts w:ascii="宋体" w:hAnsi="宋体" w:cs="宋体" w:hint="eastAsia"/>
          <w:sz w:val="22"/>
          <w:szCs w:val="22"/>
        </w:rPr>
      </w:pPr>
      <w:r>
        <w:rPr>
          <w:rFonts w:ascii="宋体" w:hAnsi="宋体" w:cs="宋体" w:hint="eastAsia"/>
          <w:sz w:val="22"/>
          <w:szCs w:val="22"/>
        </w:rPr>
        <w:t>本次评标采用综合评分法，总分100分，其中技术资信50分（技术资信权值50%），商务（价格）50分（</w:t>
      </w:r>
      <w:proofErr w:type="gramStart"/>
      <w:r>
        <w:rPr>
          <w:rFonts w:ascii="宋体" w:hAnsi="宋体" w:cs="宋体" w:hint="eastAsia"/>
          <w:sz w:val="22"/>
          <w:szCs w:val="22"/>
        </w:rPr>
        <w:t>价格权</w:t>
      </w:r>
      <w:proofErr w:type="gramEnd"/>
      <w:r>
        <w:rPr>
          <w:rFonts w:ascii="宋体" w:hAnsi="宋体" w:cs="宋体" w:hint="eastAsia"/>
          <w:sz w:val="22"/>
          <w:szCs w:val="22"/>
        </w:rPr>
        <w:t>值50%）。即最大限度地满足招标文件实质性要求前提下，按照招标文件中规定的各项评分内容评审后，以评标总得分最高的投标供应商，作为中标候选供应商。</w:t>
      </w:r>
    </w:p>
    <w:p w:rsidR="00B54520" w:rsidRDefault="00B54520">
      <w:pPr>
        <w:pStyle w:val="ab"/>
        <w:adjustRightInd w:val="0"/>
        <w:snapToGrid w:val="0"/>
        <w:spacing w:line="360" w:lineRule="auto"/>
        <w:rPr>
          <w:rFonts w:ascii="宋体" w:hAnsi="宋体" w:cs="宋体" w:hint="eastAsia"/>
          <w:b/>
          <w:sz w:val="22"/>
          <w:szCs w:val="22"/>
        </w:rPr>
      </w:pPr>
      <w:r>
        <w:rPr>
          <w:rFonts w:ascii="宋体" w:hAnsi="宋体" w:cs="宋体" w:hint="eastAsia"/>
          <w:b/>
          <w:sz w:val="22"/>
          <w:szCs w:val="22"/>
        </w:rPr>
        <w:t>五． 评分细则</w:t>
      </w:r>
    </w:p>
    <w:p w:rsidR="00B54520" w:rsidRDefault="00B54520">
      <w:pPr>
        <w:spacing w:line="360" w:lineRule="auto"/>
        <w:rPr>
          <w:rFonts w:ascii="宋体" w:hAnsi="宋体" w:cs="宋体" w:hint="eastAsia"/>
          <w:sz w:val="22"/>
          <w:szCs w:val="22"/>
        </w:rPr>
      </w:pPr>
      <w:r>
        <w:rPr>
          <w:rFonts w:ascii="宋体" w:hAnsi="宋体" w:cs="宋体" w:hint="eastAsia"/>
          <w:sz w:val="22"/>
          <w:szCs w:val="22"/>
        </w:rPr>
        <w:t>1.   技术资信分的评定（50分）</w:t>
      </w:r>
    </w:p>
    <w:p w:rsidR="00B54520" w:rsidRDefault="00B54520">
      <w:pPr>
        <w:spacing w:line="360" w:lineRule="auto"/>
        <w:ind w:leftChars="261" w:left="548"/>
        <w:rPr>
          <w:rFonts w:ascii="宋体" w:hAnsi="宋体" w:cs="宋体" w:hint="eastAsia"/>
          <w:sz w:val="22"/>
          <w:szCs w:val="22"/>
        </w:rPr>
      </w:pPr>
      <w:r>
        <w:rPr>
          <w:rFonts w:ascii="宋体" w:hAnsi="宋体" w:cs="宋体" w:hint="eastAsia"/>
          <w:sz w:val="22"/>
          <w:szCs w:val="22"/>
        </w:rPr>
        <w:t>各评委成员按下列评分内容进行评定，每人一张评分计算表，由评标委员会成员各自评定独立打分并记实名。如某张表的一项评分内容分值超过规定的范围，则该张表无效。评标委员会成员对投标供应商的各项评分内容评分的合计分的算术平均值为该投标供应商技术资信的最终得分（四舍五入，保留小数点后二位）。</w:t>
      </w:r>
    </w:p>
    <w:p w:rsidR="00B54520" w:rsidRDefault="00B54520">
      <w:pPr>
        <w:spacing w:line="360" w:lineRule="auto"/>
        <w:ind w:firstLineChars="200" w:firstLine="442"/>
        <w:rPr>
          <w:rFonts w:ascii="宋体" w:hAnsi="宋体" w:cs="宋体" w:hint="eastAsia"/>
          <w:b/>
          <w:sz w:val="22"/>
          <w:szCs w:val="22"/>
        </w:rPr>
      </w:pPr>
      <w:r>
        <w:rPr>
          <w:rFonts w:ascii="宋体" w:hAnsi="宋体" w:cs="宋体" w:hint="eastAsia"/>
          <w:b/>
          <w:sz w:val="22"/>
          <w:szCs w:val="22"/>
        </w:rPr>
        <w:t>技术资信50分</w:t>
      </w:r>
    </w:p>
    <w:tbl>
      <w:tblPr>
        <w:tblW w:w="0" w:type="auto"/>
        <w:jc w:val="center"/>
        <w:tblInd w:w="0" w:type="dxa"/>
        <w:tblLayout w:type="fixed"/>
        <w:tblLook w:val="0000" w:firstRow="0" w:lastRow="0" w:firstColumn="0" w:lastColumn="0" w:noHBand="0" w:noVBand="0"/>
      </w:tblPr>
      <w:tblGrid>
        <w:gridCol w:w="409"/>
        <w:gridCol w:w="2859"/>
        <w:gridCol w:w="817"/>
        <w:gridCol w:w="5812"/>
      </w:tblGrid>
      <w:tr w:rsidR="00B54520">
        <w:trPr>
          <w:trHeight w:val="603"/>
          <w:jc w:val="center"/>
        </w:trPr>
        <w:tc>
          <w:tcPr>
            <w:tcW w:w="409" w:type="dxa"/>
            <w:tcBorders>
              <w:top w:val="single" w:sz="4" w:space="0" w:color="auto"/>
              <w:left w:val="single" w:sz="4" w:space="0" w:color="auto"/>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序号</w:t>
            </w:r>
          </w:p>
        </w:tc>
        <w:tc>
          <w:tcPr>
            <w:tcW w:w="2859" w:type="dxa"/>
            <w:tcBorders>
              <w:top w:val="single" w:sz="4" w:space="0" w:color="auto"/>
              <w:left w:val="nil"/>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评分内容</w:t>
            </w:r>
          </w:p>
        </w:tc>
        <w:tc>
          <w:tcPr>
            <w:tcW w:w="817" w:type="dxa"/>
            <w:tcBorders>
              <w:top w:val="single" w:sz="4" w:space="0" w:color="auto"/>
              <w:left w:val="nil"/>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分值（分）</w:t>
            </w:r>
          </w:p>
        </w:tc>
        <w:tc>
          <w:tcPr>
            <w:tcW w:w="5812" w:type="dxa"/>
            <w:tcBorders>
              <w:top w:val="single" w:sz="4" w:space="0" w:color="auto"/>
              <w:left w:val="nil"/>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评分标准说明</w:t>
            </w:r>
          </w:p>
        </w:tc>
      </w:tr>
      <w:tr w:rsidR="00B54520">
        <w:trPr>
          <w:trHeight w:val="900"/>
          <w:jc w:val="center"/>
        </w:trPr>
        <w:tc>
          <w:tcPr>
            <w:tcW w:w="409" w:type="dxa"/>
            <w:tcBorders>
              <w:top w:val="nil"/>
              <w:left w:val="single" w:sz="4" w:space="0" w:color="auto"/>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1</w:t>
            </w:r>
          </w:p>
        </w:tc>
        <w:tc>
          <w:tcPr>
            <w:tcW w:w="2859" w:type="dxa"/>
            <w:tcBorders>
              <w:top w:val="nil"/>
              <w:left w:val="nil"/>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供应</w:t>
            </w:r>
            <w:proofErr w:type="gramStart"/>
            <w:r>
              <w:rPr>
                <w:rFonts w:ascii="宋体" w:hAnsi="宋体" w:cs="宋体" w:hint="eastAsia"/>
                <w:color w:val="000000"/>
                <w:kern w:val="0"/>
                <w:sz w:val="22"/>
                <w:szCs w:val="22"/>
              </w:rPr>
              <w:t>商综合</w:t>
            </w:r>
            <w:proofErr w:type="gramEnd"/>
            <w:r>
              <w:rPr>
                <w:rFonts w:ascii="宋体" w:hAnsi="宋体" w:cs="宋体" w:hint="eastAsia"/>
                <w:color w:val="000000"/>
                <w:kern w:val="0"/>
                <w:sz w:val="22"/>
                <w:szCs w:val="22"/>
              </w:rPr>
              <w:t>实力</w:t>
            </w:r>
          </w:p>
        </w:tc>
        <w:tc>
          <w:tcPr>
            <w:tcW w:w="817" w:type="dxa"/>
            <w:tcBorders>
              <w:top w:val="nil"/>
              <w:left w:val="nil"/>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5</w:t>
            </w:r>
          </w:p>
        </w:tc>
        <w:tc>
          <w:tcPr>
            <w:tcW w:w="5812" w:type="dxa"/>
            <w:tcBorders>
              <w:top w:val="nil"/>
              <w:left w:val="nil"/>
              <w:bottom w:val="nil"/>
              <w:right w:val="single" w:sz="4" w:space="0" w:color="auto"/>
            </w:tcBorders>
            <w:vAlign w:val="center"/>
          </w:tcPr>
          <w:p w:rsidR="00B54520" w:rsidRDefault="00B54520">
            <w:pPr>
              <w:widowControl/>
              <w:spacing w:line="240" w:lineRule="atLeast"/>
              <w:rPr>
                <w:rFonts w:ascii="宋体" w:hAnsi="宋体" w:cs="宋体" w:hint="eastAsia"/>
                <w:color w:val="000000"/>
                <w:kern w:val="0"/>
                <w:sz w:val="22"/>
                <w:szCs w:val="22"/>
              </w:rPr>
            </w:pPr>
            <w:r>
              <w:rPr>
                <w:rFonts w:ascii="宋体" w:hAnsi="宋体" w:cs="宋体" w:hint="eastAsia"/>
                <w:color w:val="000000"/>
                <w:kern w:val="0"/>
                <w:sz w:val="22"/>
                <w:szCs w:val="22"/>
              </w:rPr>
              <w:t>根据投标人公司资质、资信、经营现状等综合比较打分（提供相关证明文件复印件）。A档：5-3.1分；B档：3-1.1分；C档：1-0分。</w:t>
            </w:r>
          </w:p>
        </w:tc>
      </w:tr>
      <w:tr w:rsidR="00B54520">
        <w:trPr>
          <w:trHeight w:val="614"/>
          <w:jc w:val="center"/>
        </w:trPr>
        <w:tc>
          <w:tcPr>
            <w:tcW w:w="409" w:type="dxa"/>
            <w:tcBorders>
              <w:top w:val="nil"/>
              <w:left w:val="single" w:sz="4" w:space="0" w:color="auto"/>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lastRenderedPageBreak/>
              <w:t>2</w:t>
            </w:r>
          </w:p>
        </w:tc>
        <w:tc>
          <w:tcPr>
            <w:tcW w:w="2859" w:type="dxa"/>
            <w:tcBorders>
              <w:top w:val="nil"/>
              <w:left w:val="single" w:sz="4" w:space="0" w:color="auto"/>
              <w:bottom w:val="single" w:sz="4" w:space="0" w:color="auto"/>
              <w:right w:val="nil"/>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服务响应情况</w:t>
            </w:r>
          </w:p>
        </w:tc>
        <w:tc>
          <w:tcPr>
            <w:tcW w:w="817" w:type="dxa"/>
            <w:tcBorders>
              <w:top w:val="nil"/>
              <w:left w:val="single" w:sz="4" w:space="0" w:color="auto"/>
              <w:bottom w:val="single" w:sz="4" w:space="0" w:color="auto"/>
              <w:right w:val="nil"/>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6</w:t>
            </w:r>
          </w:p>
        </w:tc>
        <w:tc>
          <w:tcPr>
            <w:tcW w:w="5812" w:type="dxa"/>
            <w:tcBorders>
              <w:top w:val="single" w:sz="4" w:space="0" w:color="auto"/>
              <w:left w:val="single" w:sz="4" w:space="0" w:color="auto"/>
              <w:bottom w:val="single" w:sz="4" w:space="0" w:color="auto"/>
              <w:right w:val="single" w:sz="4" w:space="0" w:color="auto"/>
            </w:tcBorders>
            <w:vAlign w:val="center"/>
          </w:tcPr>
          <w:p w:rsidR="00B54520" w:rsidRDefault="00B54520">
            <w:pPr>
              <w:widowControl/>
              <w:spacing w:line="240" w:lineRule="atLeast"/>
              <w:jc w:val="left"/>
              <w:rPr>
                <w:rFonts w:ascii="宋体" w:hAnsi="宋体" w:cs="宋体" w:hint="eastAsia"/>
                <w:color w:val="000000"/>
                <w:kern w:val="0"/>
                <w:sz w:val="22"/>
                <w:szCs w:val="22"/>
              </w:rPr>
            </w:pPr>
            <w:r>
              <w:rPr>
                <w:rFonts w:ascii="宋体" w:hAnsi="宋体" w:cs="宋体" w:hint="eastAsia"/>
                <w:color w:val="000000"/>
                <w:kern w:val="0"/>
                <w:sz w:val="22"/>
                <w:szCs w:val="22"/>
              </w:rPr>
              <w:t>根据供应商针对本项目的服务响应时间、设备故障解决时间及保障措施进行打分，A：6-4.1分；B:4-2.1分；C：2-0分。</w:t>
            </w:r>
          </w:p>
        </w:tc>
      </w:tr>
      <w:tr w:rsidR="00B54520">
        <w:trPr>
          <w:trHeight w:val="981"/>
          <w:jc w:val="center"/>
        </w:trPr>
        <w:tc>
          <w:tcPr>
            <w:tcW w:w="409" w:type="dxa"/>
            <w:tcBorders>
              <w:top w:val="nil"/>
              <w:left w:val="single" w:sz="4" w:space="0" w:color="auto"/>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3</w:t>
            </w:r>
          </w:p>
        </w:tc>
        <w:tc>
          <w:tcPr>
            <w:tcW w:w="2859" w:type="dxa"/>
            <w:tcBorders>
              <w:top w:val="nil"/>
              <w:left w:val="nil"/>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供应商2017年以来同类项目业绩</w:t>
            </w:r>
          </w:p>
        </w:tc>
        <w:tc>
          <w:tcPr>
            <w:tcW w:w="817" w:type="dxa"/>
            <w:tcBorders>
              <w:top w:val="nil"/>
              <w:left w:val="nil"/>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6</w:t>
            </w:r>
          </w:p>
        </w:tc>
        <w:tc>
          <w:tcPr>
            <w:tcW w:w="5812" w:type="dxa"/>
            <w:tcBorders>
              <w:top w:val="nil"/>
              <w:left w:val="nil"/>
              <w:bottom w:val="single" w:sz="4" w:space="0" w:color="auto"/>
              <w:right w:val="single" w:sz="4" w:space="0" w:color="auto"/>
            </w:tcBorders>
            <w:vAlign w:val="center"/>
          </w:tcPr>
          <w:p w:rsidR="00B54520" w:rsidRDefault="00B54520">
            <w:pPr>
              <w:widowControl/>
              <w:spacing w:line="240" w:lineRule="exact"/>
              <w:rPr>
                <w:rFonts w:ascii="宋体" w:hAnsi="宋体" w:cs="宋体" w:hint="eastAsia"/>
                <w:color w:val="000000"/>
                <w:kern w:val="0"/>
                <w:sz w:val="22"/>
                <w:szCs w:val="22"/>
              </w:rPr>
            </w:pPr>
            <w:r>
              <w:rPr>
                <w:rFonts w:ascii="宋体" w:hAnsi="宋体" w:cs="宋体" w:hint="eastAsia"/>
                <w:color w:val="000000"/>
                <w:kern w:val="0"/>
                <w:sz w:val="22"/>
                <w:szCs w:val="22"/>
              </w:rPr>
              <w:t>2017年以来暖通设备</w:t>
            </w:r>
            <w:proofErr w:type="gramStart"/>
            <w:r>
              <w:rPr>
                <w:rFonts w:ascii="宋体" w:hAnsi="宋体" w:cs="宋体" w:hint="eastAsia"/>
                <w:color w:val="000000"/>
                <w:kern w:val="0"/>
                <w:sz w:val="22"/>
                <w:szCs w:val="22"/>
              </w:rPr>
              <w:t>维保合同</w:t>
            </w:r>
            <w:proofErr w:type="gramEnd"/>
            <w:r>
              <w:rPr>
                <w:rFonts w:ascii="宋体" w:hAnsi="宋体" w:cs="宋体" w:hint="eastAsia"/>
                <w:color w:val="000000"/>
                <w:kern w:val="0"/>
                <w:sz w:val="22"/>
                <w:szCs w:val="22"/>
              </w:rPr>
              <w:t>提供一份得2分；该项最多得6分。</w:t>
            </w:r>
          </w:p>
          <w:p w:rsidR="00B54520" w:rsidRDefault="00B54520">
            <w:pPr>
              <w:widowControl/>
              <w:spacing w:line="240" w:lineRule="exact"/>
              <w:rPr>
                <w:rFonts w:ascii="宋体" w:hAnsi="宋体" w:cs="宋体" w:hint="eastAsia"/>
                <w:color w:val="000000"/>
                <w:kern w:val="0"/>
                <w:sz w:val="22"/>
                <w:szCs w:val="22"/>
              </w:rPr>
            </w:pPr>
            <w:r>
              <w:rPr>
                <w:rFonts w:ascii="宋体" w:hAnsi="宋体" w:cs="宋体" w:hint="eastAsia"/>
                <w:color w:val="000000"/>
                <w:kern w:val="0"/>
                <w:sz w:val="22"/>
                <w:szCs w:val="22"/>
              </w:rPr>
              <w:t>同一客户同一项目续签的业绩不重复计分；提供合同复印件加盖公章，原件备查。</w:t>
            </w:r>
          </w:p>
        </w:tc>
      </w:tr>
      <w:tr w:rsidR="00B54520">
        <w:trPr>
          <w:trHeight w:val="2157"/>
          <w:jc w:val="center"/>
        </w:trPr>
        <w:tc>
          <w:tcPr>
            <w:tcW w:w="409" w:type="dxa"/>
            <w:tcBorders>
              <w:top w:val="single" w:sz="4" w:space="0" w:color="auto"/>
              <w:left w:val="single" w:sz="4" w:space="0" w:color="auto"/>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3</w:t>
            </w:r>
          </w:p>
        </w:tc>
        <w:tc>
          <w:tcPr>
            <w:tcW w:w="2859" w:type="dxa"/>
            <w:tcBorders>
              <w:top w:val="single" w:sz="4" w:space="0" w:color="auto"/>
              <w:left w:val="single" w:sz="4" w:space="0" w:color="auto"/>
              <w:bottom w:val="single" w:sz="4" w:space="0" w:color="auto"/>
              <w:right w:val="single" w:sz="4" w:space="0" w:color="auto"/>
            </w:tcBorders>
            <w:vAlign w:val="center"/>
          </w:tcPr>
          <w:p w:rsidR="00B54520" w:rsidRDefault="00B54520">
            <w:pPr>
              <w:spacing w:line="340" w:lineRule="exact"/>
              <w:jc w:val="center"/>
              <w:rPr>
                <w:rFonts w:ascii="宋体" w:hAnsi="宋体" w:cs="宋体" w:hint="eastAsia"/>
                <w:color w:val="000000"/>
                <w:kern w:val="0"/>
                <w:sz w:val="22"/>
                <w:szCs w:val="22"/>
              </w:rPr>
            </w:pPr>
            <w:r>
              <w:rPr>
                <w:rFonts w:ascii="宋体" w:hAnsi="宋体" w:cs="宋体" w:hint="eastAsia"/>
                <w:color w:val="000000"/>
                <w:sz w:val="22"/>
                <w:szCs w:val="22"/>
              </w:rPr>
              <w:t>拟投入本项目人员情况</w:t>
            </w:r>
          </w:p>
        </w:tc>
        <w:tc>
          <w:tcPr>
            <w:tcW w:w="817" w:type="dxa"/>
            <w:tcBorders>
              <w:top w:val="single" w:sz="4" w:space="0" w:color="auto"/>
              <w:left w:val="nil"/>
              <w:bottom w:val="single" w:sz="4" w:space="0" w:color="auto"/>
              <w:right w:val="single" w:sz="4" w:space="0" w:color="auto"/>
            </w:tcBorders>
            <w:vAlign w:val="center"/>
          </w:tcPr>
          <w:p w:rsidR="00B54520" w:rsidRDefault="00B54520">
            <w:pPr>
              <w:spacing w:line="340" w:lineRule="exact"/>
              <w:jc w:val="center"/>
              <w:rPr>
                <w:rFonts w:ascii="宋体" w:hAnsi="宋体" w:cs="宋体" w:hint="eastAsia"/>
                <w:color w:val="000000"/>
                <w:kern w:val="0"/>
                <w:sz w:val="22"/>
                <w:szCs w:val="22"/>
              </w:rPr>
            </w:pPr>
            <w:r>
              <w:rPr>
                <w:rFonts w:ascii="宋体" w:hAnsi="宋体" w:cs="宋体" w:hint="eastAsia"/>
                <w:color w:val="000000"/>
                <w:sz w:val="22"/>
                <w:szCs w:val="22"/>
              </w:rPr>
              <w:t>6</w:t>
            </w:r>
          </w:p>
        </w:tc>
        <w:tc>
          <w:tcPr>
            <w:tcW w:w="5812" w:type="dxa"/>
            <w:tcBorders>
              <w:top w:val="nil"/>
              <w:left w:val="nil"/>
              <w:bottom w:val="single" w:sz="4" w:space="0" w:color="auto"/>
              <w:right w:val="single" w:sz="4" w:space="0" w:color="auto"/>
            </w:tcBorders>
            <w:vAlign w:val="center"/>
          </w:tcPr>
          <w:p w:rsidR="00B54520" w:rsidRDefault="00B54520">
            <w:pPr>
              <w:rPr>
                <w:rFonts w:ascii="宋体" w:hAnsi="宋体" w:cs="宋体" w:hint="eastAsia"/>
                <w:color w:val="000000"/>
                <w:sz w:val="22"/>
                <w:szCs w:val="22"/>
              </w:rPr>
            </w:pPr>
            <w:r>
              <w:rPr>
                <w:rFonts w:ascii="宋体" w:hAnsi="宋体" w:cs="宋体" w:hint="eastAsia"/>
                <w:color w:val="000000"/>
                <w:sz w:val="22"/>
                <w:szCs w:val="22"/>
              </w:rPr>
              <w:t>1.拟投入本</w:t>
            </w:r>
            <w:proofErr w:type="gramStart"/>
            <w:r>
              <w:rPr>
                <w:rFonts w:ascii="宋体" w:hAnsi="宋体" w:cs="宋体" w:hint="eastAsia"/>
                <w:color w:val="000000"/>
                <w:sz w:val="22"/>
                <w:szCs w:val="22"/>
              </w:rPr>
              <w:t>项目项目</w:t>
            </w:r>
            <w:proofErr w:type="gramEnd"/>
            <w:r>
              <w:rPr>
                <w:rFonts w:ascii="宋体" w:hAnsi="宋体" w:cs="宋体" w:hint="eastAsia"/>
                <w:color w:val="000000"/>
                <w:sz w:val="22"/>
                <w:szCs w:val="22"/>
              </w:rPr>
              <w:t>负责人专业能力、工作经验、素质等情况是否安排合理、满足项目实施需要。综合比较，A档:3-2.1分；B档:2-1.1分；C档:1-0分。</w:t>
            </w:r>
          </w:p>
          <w:p w:rsidR="00B54520" w:rsidRDefault="00B54520">
            <w:pPr>
              <w:rPr>
                <w:rFonts w:ascii="宋体" w:hAnsi="宋体" w:cs="宋体" w:hint="eastAsia"/>
                <w:color w:val="000000"/>
                <w:sz w:val="22"/>
                <w:szCs w:val="22"/>
              </w:rPr>
            </w:pPr>
            <w:r>
              <w:rPr>
                <w:rFonts w:ascii="宋体" w:hAnsi="宋体" w:cs="宋体" w:hint="eastAsia"/>
                <w:color w:val="000000"/>
                <w:sz w:val="22"/>
                <w:szCs w:val="22"/>
              </w:rPr>
              <w:t>2.现场服务人员数量、专业能力、工作经验、素质分档打分。A档3-2.1分；B档:2-1.1分；C档:1-0分。</w:t>
            </w:r>
          </w:p>
          <w:p w:rsidR="00B54520" w:rsidRDefault="00B54520">
            <w:pPr>
              <w:rPr>
                <w:rFonts w:ascii="宋体" w:hAnsi="宋体" w:cs="宋体" w:hint="eastAsia"/>
                <w:color w:val="000000"/>
                <w:kern w:val="0"/>
                <w:sz w:val="22"/>
                <w:szCs w:val="22"/>
              </w:rPr>
            </w:pPr>
            <w:r>
              <w:rPr>
                <w:rFonts w:ascii="宋体" w:hAnsi="宋体" w:cs="宋体" w:hint="eastAsia"/>
                <w:snapToGrid w:val="0"/>
                <w:color w:val="000000"/>
                <w:kern w:val="0"/>
                <w:sz w:val="22"/>
                <w:szCs w:val="22"/>
              </w:rPr>
              <w:t>需提供相关专业技术、</w:t>
            </w:r>
            <w:proofErr w:type="gramStart"/>
            <w:r>
              <w:rPr>
                <w:rFonts w:ascii="宋体" w:hAnsi="宋体" w:cs="宋体" w:hint="eastAsia"/>
                <w:snapToGrid w:val="0"/>
                <w:color w:val="000000"/>
                <w:kern w:val="0"/>
                <w:sz w:val="22"/>
                <w:szCs w:val="22"/>
              </w:rPr>
              <w:t>社保证明</w:t>
            </w:r>
            <w:proofErr w:type="gramEnd"/>
            <w:r>
              <w:rPr>
                <w:rFonts w:ascii="宋体" w:hAnsi="宋体" w:cs="宋体" w:hint="eastAsia"/>
                <w:snapToGrid w:val="0"/>
                <w:color w:val="000000"/>
                <w:kern w:val="0"/>
                <w:sz w:val="22"/>
                <w:szCs w:val="22"/>
              </w:rPr>
              <w:t>、学历证明复印件（加盖公章）；</w:t>
            </w:r>
          </w:p>
        </w:tc>
      </w:tr>
      <w:tr w:rsidR="00B54520">
        <w:trPr>
          <w:trHeight w:val="1198"/>
          <w:jc w:val="center"/>
        </w:trPr>
        <w:tc>
          <w:tcPr>
            <w:tcW w:w="409" w:type="dxa"/>
            <w:tcBorders>
              <w:top w:val="single" w:sz="4" w:space="0" w:color="auto"/>
              <w:left w:val="single" w:sz="4" w:space="0" w:color="auto"/>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4</w:t>
            </w:r>
          </w:p>
        </w:tc>
        <w:tc>
          <w:tcPr>
            <w:tcW w:w="2859" w:type="dxa"/>
            <w:tcBorders>
              <w:top w:val="single" w:sz="4" w:space="0" w:color="auto"/>
              <w:left w:val="single" w:sz="4" w:space="0" w:color="auto"/>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proofErr w:type="gramStart"/>
            <w:r>
              <w:rPr>
                <w:rFonts w:ascii="宋体" w:hAnsi="宋体" w:cs="宋体" w:hint="eastAsia"/>
                <w:color w:val="000000"/>
                <w:kern w:val="0"/>
                <w:sz w:val="22"/>
                <w:szCs w:val="22"/>
              </w:rPr>
              <w:t>维保方案</w:t>
            </w:r>
            <w:proofErr w:type="gramEnd"/>
          </w:p>
        </w:tc>
        <w:tc>
          <w:tcPr>
            <w:tcW w:w="817" w:type="dxa"/>
            <w:tcBorders>
              <w:top w:val="single" w:sz="4" w:space="0" w:color="auto"/>
              <w:left w:val="nil"/>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6</w:t>
            </w:r>
          </w:p>
        </w:tc>
        <w:tc>
          <w:tcPr>
            <w:tcW w:w="5812" w:type="dxa"/>
            <w:tcBorders>
              <w:top w:val="nil"/>
              <w:left w:val="nil"/>
              <w:bottom w:val="single" w:sz="4" w:space="0" w:color="auto"/>
              <w:right w:val="single" w:sz="4" w:space="0" w:color="auto"/>
            </w:tcBorders>
            <w:vAlign w:val="center"/>
          </w:tcPr>
          <w:p w:rsidR="00B54520" w:rsidRDefault="00B54520">
            <w:pPr>
              <w:widowControl/>
              <w:spacing w:line="240" w:lineRule="atLeast"/>
              <w:rPr>
                <w:rFonts w:ascii="宋体" w:hAnsi="宋体" w:cs="宋体" w:hint="eastAsia"/>
                <w:color w:val="000000"/>
                <w:kern w:val="0"/>
                <w:sz w:val="22"/>
                <w:szCs w:val="22"/>
              </w:rPr>
            </w:pPr>
            <w:r>
              <w:rPr>
                <w:rFonts w:ascii="宋体" w:hAnsi="宋体" w:cs="宋体" w:hint="eastAsia"/>
                <w:color w:val="000000"/>
                <w:kern w:val="0"/>
                <w:sz w:val="22"/>
                <w:szCs w:val="22"/>
              </w:rPr>
              <w:t>根据供应商的详细</w:t>
            </w:r>
            <w:proofErr w:type="gramStart"/>
            <w:r>
              <w:rPr>
                <w:rFonts w:ascii="宋体" w:hAnsi="宋体" w:cs="宋体" w:hint="eastAsia"/>
                <w:color w:val="000000"/>
                <w:kern w:val="0"/>
                <w:sz w:val="22"/>
                <w:szCs w:val="22"/>
              </w:rPr>
              <w:t>维保组织</w:t>
            </w:r>
            <w:proofErr w:type="gramEnd"/>
            <w:r>
              <w:rPr>
                <w:rFonts w:ascii="宋体" w:hAnsi="宋体" w:cs="宋体" w:hint="eastAsia"/>
                <w:color w:val="000000"/>
                <w:kern w:val="0"/>
                <w:sz w:val="22"/>
                <w:szCs w:val="22"/>
              </w:rPr>
              <w:t>实施计划：包括工作规范和操作规程、维修保养规程、定期巡检及巡检报告、故障处理分析及预防和应急措施、部件更换策略及流程、提交质量运行报告等。A：6-4.1分；B：4-2.1分；C:2-0分。</w:t>
            </w:r>
          </w:p>
        </w:tc>
      </w:tr>
      <w:tr w:rsidR="00B54520">
        <w:trPr>
          <w:trHeight w:val="603"/>
          <w:jc w:val="center"/>
        </w:trPr>
        <w:tc>
          <w:tcPr>
            <w:tcW w:w="409" w:type="dxa"/>
            <w:tcBorders>
              <w:top w:val="single" w:sz="4" w:space="0" w:color="auto"/>
              <w:left w:val="single" w:sz="4" w:space="0" w:color="auto"/>
              <w:bottom w:val="single" w:sz="4" w:space="0" w:color="auto"/>
              <w:right w:val="single" w:sz="4" w:space="0" w:color="auto"/>
            </w:tcBorders>
            <w:vAlign w:val="center"/>
          </w:tcPr>
          <w:p w:rsidR="00B54520" w:rsidRDefault="00B54520">
            <w:pPr>
              <w:widowControl/>
              <w:spacing w:line="240" w:lineRule="atLeast"/>
              <w:jc w:val="left"/>
              <w:rPr>
                <w:rFonts w:ascii="宋体" w:hAnsi="宋体" w:cs="宋体" w:hint="eastAsia"/>
                <w:color w:val="000000"/>
                <w:kern w:val="0"/>
                <w:sz w:val="22"/>
                <w:szCs w:val="22"/>
              </w:rPr>
            </w:pPr>
            <w:r>
              <w:rPr>
                <w:rFonts w:ascii="宋体" w:hAnsi="宋体" w:cs="宋体" w:hint="eastAsia"/>
                <w:color w:val="000000"/>
                <w:kern w:val="0"/>
                <w:sz w:val="22"/>
                <w:szCs w:val="22"/>
              </w:rPr>
              <w:t>5</w:t>
            </w:r>
          </w:p>
        </w:tc>
        <w:tc>
          <w:tcPr>
            <w:tcW w:w="2859" w:type="dxa"/>
            <w:tcBorders>
              <w:top w:val="single" w:sz="4" w:space="0" w:color="auto"/>
              <w:left w:val="single" w:sz="4" w:space="0" w:color="auto"/>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安全管理</w:t>
            </w:r>
          </w:p>
        </w:tc>
        <w:tc>
          <w:tcPr>
            <w:tcW w:w="817" w:type="dxa"/>
            <w:tcBorders>
              <w:top w:val="nil"/>
              <w:left w:val="nil"/>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5</w:t>
            </w:r>
          </w:p>
        </w:tc>
        <w:tc>
          <w:tcPr>
            <w:tcW w:w="5812" w:type="dxa"/>
            <w:tcBorders>
              <w:top w:val="nil"/>
              <w:left w:val="nil"/>
              <w:bottom w:val="single" w:sz="4" w:space="0" w:color="auto"/>
              <w:right w:val="single" w:sz="4" w:space="0" w:color="auto"/>
            </w:tcBorders>
            <w:vAlign w:val="center"/>
          </w:tcPr>
          <w:p w:rsidR="00B54520" w:rsidRDefault="00B54520">
            <w:pPr>
              <w:widowControl/>
              <w:spacing w:line="240" w:lineRule="atLeast"/>
              <w:rPr>
                <w:rFonts w:ascii="宋体" w:hAnsi="宋体" w:cs="宋体" w:hint="eastAsia"/>
                <w:color w:val="000000"/>
                <w:kern w:val="0"/>
                <w:sz w:val="22"/>
                <w:szCs w:val="22"/>
              </w:rPr>
            </w:pPr>
            <w:r>
              <w:rPr>
                <w:rFonts w:ascii="宋体" w:hAnsi="宋体" w:cs="宋体" w:hint="eastAsia"/>
                <w:color w:val="000000"/>
                <w:kern w:val="0"/>
                <w:sz w:val="22"/>
                <w:szCs w:val="22"/>
              </w:rPr>
              <w:t>根据供应商制定的安全管理保障措施进行打分。A：5-3.1分；B：3-2.1分；C:2-0分。</w:t>
            </w:r>
          </w:p>
        </w:tc>
      </w:tr>
      <w:tr w:rsidR="00B54520">
        <w:trPr>
          <w:trHeight w:val="900"/>
          <w:jc w:val="center"/>
        </w:trPr>
        <w:tc>
          <w:tcPr>
            <w:tcW w:w="409" w:type="dxa"/>
            <w:tcBorders>
              <w:top w:val="nil"/>
              <w:left w:val="single" w:sz="4" w:space="0" w:color="auto"/>
              <w:bottom w:val="single" w:sz="4" w:space="0" w:color="auto"/>
              <w:right w:val="single" w:sz="4" w:space="0" w:color="auto"/>
            </w:tcBorders>
            <w:vAlign w:val="center"/>
          </w:tcPr>
          <w:p w:rsidR="00B54520" w:rsidRDefault="00B54520">
            <w:pPr>
              <w:widowControl/>
              <w:spacing w:line="240" w:lineRule="atLeast"/>
              <w:jc w:val="left"/>
              <w:rPr>
                <w:rFonts w:ascii="宋体" w:hAnsi="宋体" w:cs="宋体" w:hint="eastAsia"/>
                <w:color w:val="000000"/>
                <w:kern w:val="0"/>
                <w:sz w:val="22"/>
                <w:szCs w:val="22"/>
              </w:rPr>
            </w:pPr>
            <w:r>
              <w:rPr>
                <w:rFonts w:ascii="宋体" w:hAnsi="宋体" w:cs="宋体" w:hint="eastAsia"/>
                <w:color w:val="000000"/>
                <w:kern w:val="0"/>
                <w:sz w:val="22"/>
                <w:szCs w:val="22"/>
              </w:rPr>
              <w:t>6</w:t>
            </w:r>
          </w:p>
        </w:tc>
        <w:tc>
          <w:tcPr>
            <w:tcW w:w="2859" w:type="dxa"/>
            <w:tcBorders>
              <w:top w:val="nil"/>
              <w:left w:val="single" w:sz="4" w:space="0" w:color="auto"/>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sz w:val="22"/>
                <w:szCs w:val="22"/>
              </w:rPr>
              <w:t>投入本项目检测设备</w:t>
            </w:r>
          </w:p>
        </w:tc>
        <w:tc>
          <w:tcPr>
            <w:tcW w:w="817" w:type="dxa"/>
            <w:tcBorders>
              <w:top w:val="nil"/>
              <w:left w:val="nil"/>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5</w:t>
            </w:r>
          </w:p>
        </w:tc>
        <w:tc>
          <w:tcPr>
            <w:tcW w:w="5812" w:type="dxa"/>
            <w:tcBorders>
              <w:top w:val="nil"/>
              <w:left w:val="nil"/>
              <w:bottom w:val="single" w:sz="4" w:space="0" w:color="auto"/>
              <w:right w:val="single" w:sz="4" w:space="0" w:color="auto"/>
            </w:tcBorders>
            <w:vAlign w:val="center"/>
          </w:tcPr>
          <w:p w:rsidR="00B54520" w:rsidRDefault="00B54520">
            <w:pPr>
              <w:widowControl/>
              <w:spacing w:line="240" w:lineRule="atLeast"/>
              <w:rPr>
                <w:rFonts w:ascii="宋体" w:hAnsi="宋体" w:cs="宋体" w:hint="eastAsia"/>
                <w:color w:val="000000"/>
                <w:kern w:val="0"/>
                <w:sz w:val="22"/>
                <w:szCs w:val="22"/>
              </w:rPr>
            </w:pPr>
            <w:r>
              <w:rPr>
                <w:rFonts w:ascii="宋体" w:hAnsi="宋体" w:cs="宋体" w:hint="eastAsia"/>
                <w:color w:val="000000"/>
                <w:kern w:val="0"/>
                <w:sz w:val="22"/>
                <w:szCs w:val="22"/>
              </w:rPr>
              <w:t>根据拟投入本项目的主要检测设备情况进行打分，设备的种类齐全、性能先进能性横向比较打分。A:5-4.1分；B：4-2.1分；C：2-0分。</w:t>
            </w:r>
          </w:p>
        </w:tc>
      </w:tr>
      <w:tr w:rsidR="00B54520">
        <w:trPr>
          <w:trHeight w:val="900"/>
          <w:jc w:val="center"/>
        </w:trPr>
        <w:tc>
          <w:tcPr>
            <w:tcW w:w="409" w:type="dxa"/>
            <w:tcBorders>
              <w:top w:val="nil"/>
              <w:left w:val="single" w:sz="4" w:space="0" w:color="auto"/>
              <w:bottom w:val="single" w:sz="4" w:space="0" w:color="auto"/>
              <w:right w:val="single" w:sz="4" w:space="0" w:color="auto"/>
            </w:tcBorders>
            <w:vAlign w:val="center"/>
          </w:tcPr>
          <w:p w:rsidR="00B54520" w:rsidRDefault="00B54520">
            <w:pPr>
              <w:widowControl/>
              <w:spacing w:line="240" w:lineRule="atLeast"/>
              <w:jc w:val="left"/>
              <w:rPr>
                <w:rFonts w:ascii="宋体" w:hAnsi="宋体" w:cs="宋体" w:hint="eastAsia"/>
                <w:color w:val="000000"/>
                <w:kern w:val="0"/>
                <w:sz w:val="22"/>
                <w:szCs w:val="22"/>
              </w:rPr>
            </w:pPr>
            <w:r>
              <w:rPr>
                <w:rFonts w:ascii="宋体" w:hAnsi="宋体" w:cs="宋体" w:hint="eastAsia"/>
                <w:color w:val="000000"/>
                <w:kern w:val="0"/>
                <w:sz w:val="22"/>
                <w:szCs w:val="22"/>
              </w:rPr>
              <w:t>7</w:t>
            </w:r>
          </w:p>
        </w:tc>
        <w:tc>
          <w:tcPr>
            <w:tcW w:w="2859" w:type="dxa"/>
            <w:tcBorders>
              <w:top w:val="nil"/>
              <w:left w:val="single" w:sz="4" w:space="0" w:color="auto"/>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sz w:val="22"/>
                <w:szCs w:val="22"/>
              </w:rPr>
            </w:pPr>
            <w:r>
              <w:rPr>
                <w:rFonts w:ascii="宋体" w:hAnsi="宋体" w:cs="宋体" w:hint="eastAsia"/>
                <w:sz w:val="22"/>
                <w:szCs w:val="22"/>
              </w:rPr>
              <w:t>配件清单</w:t>
            </w:r>
          </w:p>
        </w:tc>
        <w:tc>
          <w:tcPr>
            <w:tcW w:w="817" w:type="dxa"/>
            <w:tcBorders>
              <w:top w:val="nil"/>
              <w:left w:val="nil"/>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9</w:t>
            </w:r>
          </w:p>
        </w:tc>
        <w:tc>
          <w:tcPr>
            <w:tcW w:w="5812" w:type="dxa"/>
            <w:tcBorders>
              <w:top w:val="nil"/>
              <w:left w:val="nil"/>
              <w:bottom w:val="single" w:sz="4" w:space="0" w:color="auto"/>
              <w:right w:val="single" w:sz="4" w:space="0" w:color="auto"/>
            </w:tcBorders>
            <w:vAlign w:val="center"/>
          </w:tcPr>
          <w:p w:rsidR="00B54520" w:rsidRDefault="00B54520">
            <w:pPr>
              <w:widowControl/>
              <w:spacing w:line="240" w:lineRule="atLeast"/>
              <w:rPr>
                <w:rFonts w:ascii="宋体" w:hAnsi="宋体" w:cs="宋体" w:hint="eastAsia"/>
                <w:color w:val="000000"/>
                <w:kern w:val="0"/>
                <w:sz w:val="22"/>
                <w:szCs w:val="22"/>
              </w:rPr>
            </w:pPr>
            <w:r>
              <w:rPr>
                <w:rFonts w:ascii="宋体" w:hAnsi="宋体" w:cs="宋体" w:hint="eastAsia"/>
                <w:color w:val="000000"/>
                <w:kern w:val="0"/>
                <w:sz w:val="22"/>
                <w:szCs w:val="22"/>
              </w:rPr>
              <w:t>根据</w:t>
            </w:r>
            <w:r>
              <w:rPr>
                <w:rFonts w:ascii="宋体" w:hAnsi="宋体" w:cs="宋体" w:hint="eastAsia"/>
                <w:sz w:val="22"/>
                <w:szCs w:val="22"/>
              </w:rPr>
              <w:t>空调零件、易损件、备品备件的报价表，综合考虑配件价格高低、齐全度、品牌等因素</w:t>
            </w:r>
            <w:r>
              <w:rPr>
                <w:rFonts w:ascii="宋体" w:hAnsi="宋体" w:cs="宋体" w:hint="eastAsia"/>
                <w:color w:val="000000"/>
                <w:kern w:val="0"/>
                <w:sz w:val="22"/>
                <w:szCs w:val="22"/>
              </w:rPr>
              <w:t>横向比较打分A:9-7.1分；B：7-4.1分；C：4-0分。</w:t>
            </w:r>
          </w:p>
        </w:tc>
      </w:tr>
      <w:tr w:rsidR="00B54520">
        <w:trPr>
          <w:trHeight w:val="614"/>
          <w:jc w:val="center"/>
        </w:trPr>
        <w:tc>
          <w:tcPr>
            <w:tcW w:w="409" w:type="dxa"/>
            <w:tcBorders>
              <w:top w:val="nil"/>
              <w:left w:val="single" w:sz="4" w:space="0" w:color="auto"/>
              <w:bottom w:val="single" w:sz="4" w:space="0" w:color="auto"/>
              <w:right w:val="single" w:sz="4" w:space="0" w:color="auto"/>
            </w:tcBorders>
            <w:vAlign w:val="center"/>
          </w:tcPr>
          <w:p w:rsidR="00B54520" w:rsidRDefault="00B54520">
            <w:pPr>
              <w:widowControl/>
              <w:spacing w:line="240" w:lineRule="atLeast"/>
              <w:jc w:val="left"/>
              <w:rPr>
                <w:rFonts w:ascii="宋体" w:hAnsi="宋体" w:cs="宋体" w:hint="eastAsia"/>
                <w:color w:val="000000"/>
                <w:kern w:val="0"/>
                <w:sz w:val="22"/>
                <w:szCs w:val="22"/>
              </w:rPr>
            </w:pPr>
            <w:r>
              <w:rPr>
                <w:rFonts w:ascii="宋体" w:hAnsi="宋体" w:cs="宋体" w:hint="eastAsia"/>
                <w:color w:val="000000"/>
                <w:kern w:val="0"/>
                <w:sz w:val="22"/>
                <w:szCs w:val="22"/>
              </w:rPr>
              <w:t>8</w:t>
            </w:r>
          </w:p>
        </w:tc>
        <w:tc>
          <w:tcPr>
            <w:tcW w:w="2859" w:type="dxa"/>
            <w:tcBorders>
              <w:top w:val="nil"/>
              <w:left w:val="single" w:sz="4" w:space="0" w:color="auto"/>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优惠条款</w:t>
            </w:r>
          </w:p>
        </w:tc>
        <w:tc>
          <w:tcPr>
            <w:tcW w:w="817" w:type="dxa"/>
            <w:tcBorders>
              <w:top w:val="nil"/>
              <w:left w:val="nil"/>
              <w:bottom w:val="single" w:sz="4" w:space="0" w:color="auto"/>
              <w:right w:val="single" w:sz="4" w:space="0" w:color="auto"/>
            </w:tcBorders>
            <w:vAlign w:val="center"/>
          </w:tcPr>
          <w:p w:rsidR="00B54520" w:rsidRDefault="00B54520">
            <w:pPr>
              <w:widowControl/>
              <w:spacing w:line="240" w:lineRule="atLeast"/>
              <w:jc w:val="center"/>
              <w:rPr>
                <w:rFonts w:ascii="宋体" w:hAnsi="宋体" w:cs="宋体" w:hint="eastAsia"/>
                <w:color w:val="000000"/>
                <w:kern w:val="0"/>
                <w:sz w:val="22"/>
                <w:szCs w:val="22"/>
              </w:rPr>
            </w:pPr>
            <w:r>
              <w:rPr>
                <w:rFonts w:ascii="宋体" w:hAnsi="宋体" w:cs="宋体" w:hint="eastAsia"/>
                <w:color w:val="000000"/>
                <w:kern w:val="0"/>
                <w:sz w:val="22"/>
                <w:szCs w:val="22"/>
              </w:rPr>
              <w:t>2</w:t>
            </w:r>
          </w:p>
        </w:tc>
        <w:tc>
          <w:tcPr>
            <w:tcW w:w="5812" w:type="dxa"/>
            <w:tcBorders>
              <w:top w:val="nil"/>
              <w:left w:val="nil"/>
              <w:bottom w:val="single" w:sz="4" w:space="0" w:color="auto"/>
              <w:right w:val="single" w:sz="4" w:space="0" w:color="auto"/>
            </w:tcBorders>
            <w:vAlign w:val="center"/>
          </w:tcPr>
          <w:p w:rsidR="00B54520" w:rsidRDefault="00B54520">
            <w:pPr>
              <w:widowControl/>
              <w:spacing w:line="240" w:lineRule="atLeast"/>
              <w:rPr>
                <w:rFonts w:ascii="宋体" w:hAnsi="宋体" w:cs="宋体" w:hint="eastAsia"/>
                <w:color w:val="000000"/>
                <w:kern w:val="0"/>
                <w:sz w:val="22"/>
                <w:szCs w:val="22"/>
              </w:rPr>
            </w:pPr>
            <w:r>
              <w:rPr>
                <w:rFonts w:ascii="宋体" w:hAnsi="宋体" w:cs="宋体" w:hint="eastAsia"/>
                <w:color w:val="000000"/>
                <w:kern w:val="0"/>
                <w:sz w:val="22"/>
                <w:szCs w:val="22"/>
              </w:rPr>
              <w:t>优惠和承诺：投标供应商提出可实现的优惠条件和承诺情况.A档：2-1.1分；B档：1-0分。</w:t>
            </w:r>
          </w:p>
        </w:tc>
      </w:tr>
    </w:tbl>
    <w:p w:rsidR="00B54520" w:rsidRDefault="00B54520">
      <w:pPr>
        <w:spacing w:line="360" w:lineRule="auto"/>
        <w:rPr>
          <w:rFonts w:ascii="宋体" w:hAnsi="宋体" w:cs="宋体" w:hint="eastAsia"/>
          <w:sz w:val="22"/>
          <w:szCs w:val="22"/>
        </w:rPr>
      </w:pPr>
    </w:p>
    <w:p w:rsidR="00B54520" w:rsidRDefault="00B54520">
      <w:pPr>
        <w:spacing w:line="360" w:lineRule="auto"/>
        <w:rPr>
          <w:rFonts w:ascii="宋体" w:hAnsi="宋体" w:cs="宋体" w:hint="eastAsia"/>
          <w:sz w:val="22"/>
          <w:szCs w:val="22"/>
        </w:rPr>
      </w:pPr>
      <w:r>
        <w:rPr>
          <w:rFonts w:ascii="宋体" w:hAnsi="宋体" w:cs="宋体" w:hint="eastAsia"/>
          <w:sz w:val="22"/>
          <w:szCs w:val="22"/>
        </w:rPr>
        <w:t xml:space="preserve">2.   </w:t>
      </w:r>
      <w:r>
        <w:rPr>
          <w:rFonts w:ascii="宋体" w:hAnsi="宋体" w:cs="宋体" w:hint="eastAsia"/>
          <w:b/>
          <w:sz w:val="22"/>
          <w:szCs w:val="22"/>
        </w:rPr>
        <w:t>商务（价格）评分（50分）</w:t>
      </w:r>
      <w:r>
        <w:rPr>
          <w:rFonts w:ascii="宋体" w:hAnsi="宋体" w:cs="宋体" w:hint="eastAsia"/>
          <w:sz w:val="22"/>
          <w:szCs w:val="22"/>
        </w:rPr>
        <w:t>：</w:t>
      </w:r>
    </w:p>
    <w:p w:rsidR="00B54520" w:rsidRDefault="00B54520">
      <w:pPr>
        <w:spacing w:line="360" w:lineRule="auto"/>
        <w:ind w:leftChars="156" w:left="328" w:firstLineChars="100" w:firstLine="220"/>
        <w:rPr>
          <w:rFonts w:ascii="宋体" w:hAnsi="宋体" w:cs="宋体" w:hint="eastAsia"/>
          <w:sz w:val="22"/>
          <w:szCs w:val="22"/>
        </w:rPr>
      </w:pPr>
      <w:r>
        <w:rPr>
          <w:rFonts w:ascii="宋体" w:hAnsi="宋体" w:cs="宋体" w:hint="eastAsia"/>
          <w:sz w:val="22"/>
          <w:szCs w:val="22"/>
        </w:rPr>
        <w:t>满足招标文件要求且投标价格最低的投标报价为评标基准价。</w:t>
      </w:r>
    </w:p>
    <w:p w:rsidR="00B54520" w:rsidRDefault="00B54520">
      <w:pPr>
        <w:spacing w:line="360" w:lineRule="auto"/>
        <w:ind w:firstLineChars="50" w:firstLine="110"/>
        <w:rPr>
          <w:rFonts w:ascii="宋体" w:hAnsi="宋体" w:cs="宋体" w:hint="eastAsia"/>
          <w:sz w:val="22"/>
          <w:szCs w:val="22"/>
        </w:rPr>
      </w:pPr>
      <w:r>
        <w:rPr>
          <w:rFonts w:ascii="宋体" w:hAnsi="宋体" w:cs="宋体" w:hint="eastAsia"/>
          <w:sz w:val="22"/>
          <w:szCs w:val="22"/>
        </w:rPr>
        <w:t>1） 有效投标供应商的投标报价等于评标基准价时其价格分为满分50分；</w:t>
      </w:r>
    </w:p>
    <w:p w:rsidR="00B54520" w:rsidRDefault="00B54520">
      <w:pPr>
        <w:spacing w:line="360" w:lineRule="auto"/>
        <w:ind w:firstLineChars="50" w:firstLine="110"/>
        <w:rPr>
          <w:rFonts w:ascii="宋体" w:hAnsi="宋体" w:cs="宋体" w:hint="eastAsia"/>
          <w:sz w:val="22"/>
          <w:szCs w:val="22"/>
        </w:rPr>
      </w:pPr>
      <w:r>
        <w:rPr>
          <w:rFonts w:ascii="宋体" w:hAnsi="宋体" w:cs="宋体" w:hint="eastAsia"/>
          <w:sz w:val="22"/>
          <w:szCs w:val="22"/>
        </w:rPr>
        <w:t>2） 其他投标供应商的价格分按以下公式计算：</w:t>
      </w:r>
    </w:p>
    <w:p w:rsidR="00B54520" w:rsidRDefault="00B54520">
      <w:pPr>
        <w:spacing w:line="360" w:lineRule="auto"/>
        <w:ind w:leftChars="261" w:left="548"/>
        <w:rPr>
          <w:rFonts w:ascii="宋体" w:hAnsi="宋体" w:cs="宋体" w:hint="eastAsia"/>
          <w:sz w:val="22"/>
          <w:szCs w:val="22"/>
        </w:rPr>
      </w:pPr>
      <w:r>
        <w:rPr>
          <w:rFonts w:ascii="宋体" w:hAnsi="宋体" w:cs="宋体" w:hint="eastAsia"/>
          <w:sz w:val="22"/>
          <w:szCs w:val="22"/>
        </w:rPr>
        <w:t xml:space="preserve">投标报价得分=（评标基准价/投标供应商投标价）× </w:t>
      </w:r>
      <w:proofErr w:type="gramStart"/>
      <w:r>
        <w:rPr>
          <w:rFonts w:ascii="宋体" w:hAnsi="宋体" w:cs="宋体" w:hint="eastAsia"/>
          <w:sz w:val="22"/>
          <w:szCs w:val="22"/>
        </w:rPr>
        <w:t>价格权</w:t>
      </w:r>
      <w:proofErr w:type="gramEnd"/>
      <w:r>
        <w:rPr>
          <w:rFonts w:ascii="宋体" w:hAnsi="宋体" w:cs="宋体" w:hint="eastAsia"/>
          <w:sz w:val="22"/>
          <w:szCs w:val="22"/>
        </w:rPr>
        <w:t>值 ×100（四舍五入，保留小数点后2位）</w:t>
      </w:r>
    </w:p>
    <w:p w:rsidR="00B54520" w:rsidRDefault="00B54520">
      <w:pPr>
        <w:spacing w:line="360" w:lineRule="auto"/>
        <w:ind w:firstLineChars="50" w:firstLine="110"/>
        <w:rPr>
          <w:rFonts w:ascii="宋体" w:hAnsi="宋体" w:cs="宋体" w:hint="eastAsia"/>
          <w:b/>
          <w:sz w:val="22"/>
          <w:szCs w:val="22"/>
          <w:u w:val="single"/>
        </w:rPr>
      </w:pPr>
      <w:r>
        <w:rPr>
          <w:rFonts w:ascii="宋体" w:hAnsi="宋体" w:cs="宋体" w:hint="eastAsia"/>
          <w:sz w:val="22"/>
          <w:szCs w:val="22"/>
        </w:rPr>
        <w:t>3）</w:t>
      </w:r>
      <w:r>
        <w:rPr>
          <w:rFonts w:ascii="宋体" w:hAnsi="宋体" w:cs="宋体" w:hint="eastAsia"/>
          <w:b/>
          <w:sz w:val="22"/>
          <w:szCs w:val="22"/>
        </w:rPr>
        <w:t xml:space="preserve"> </w:t>
      </w:r>
      <w:r>
        <w:rPr>
          <w:rFonts w:ascii="宋体" w:hAnsi="宋体" w:cs="宋体" w:hint="eastAsia"/>
          <w:b/>
          <w:sz w:val="22"/>
          <w:szCs w:val="22"/>
          <w:u w:val="single"/>
        </w:rPr>
        <w:t>如投标供应商报价超过采购预算，其投标作无效标处理。（本项目采购预算金额14万元）</w:t>
      </w:r>
    </w:p>
    <w:p w:rsidR="00B54520" w:rsidRDefault="00B54520">
      <w:pPr>
        <w:spacing w:line="360" w:lineRule="auto"/>
        <w:ind w:firstLineChars="50" w:firstLine="110"/>
        <w:rPr>
          <w:rFonts w:ascii="宋体" w:hAnsi="宋体" w:cs="宋体" w:hint="eastAsia"/>
          <w:sz w:val="22"/>
          <w:szCs w:val="22"/>
        </w:rPr>
      </w:pPr>
      <w:r>
        <w:rPr>
          <w:rFonts w:ascii="宋体" w:hAnsi="宋体" w:cs="宋体" w:hint="eastAsia"/>
          <w:sz w:val="22"/>
          <w:szCs w:val="22"/>
        </w:rPr>
        <w:t xml:space="preserve">4） </w:t>
      </w:r>
      <w:r>
        <w:rPr>
          <w:rFonts w:ascii="宋体" w:hAnsi="宋体" w:cs="宋体" w:hint="eastAsia"/>
          <w:spacing w:val="-4"/>
          <w:sz w:val="22"/>
          <w:szCs w:val="22"/>
        </w:rPr>
        <w:t>投标供应商的报价均超过了采购预算的，本次招标应予废标，重新组织招标。</w:t>
      </w:r>
    </w:p>
    <w:p w:rsidR="00B54520" w:rsidRDefault="00B54520">
      <w:pPr>
        <w:spacing w:line="360" w:lineRule="auto"/>
        <w:rPr>
          <w:rFonts w:ascii="宋体" w:hAnsi="宋体" w:cs="宋体" w:hint="eastAsia"/>
          <w:sz w:val="22"/>
          <w:szCs w:val="22"/>
        </w:rPr>
      </w:pPr>
      <w:r>
        <w:rPr>
          <w:rFonts w:ascii="宋体" w:hAnsi="宋体" w:cs="宋体" w:hint="eastAsia"/>
          <w:sz w:val="22"/>
          <w:szCs w:val="22"/>
        </w:rPr>
        <w:t>3．  有效投标供应商的综合得分为技术资信分和商务（价格）分的总和。</w:t>
      </w:r>
    </w:p>
    <w:p w:rsidR="00B54520" w:rsidRDefault="00B54520">
      <w:pPr>
        <w:spacing w:line="360" w:lineRule="auto"/>
        <w:ind w:left="550" w:hangingChars="250" w:hanging="550"/>
        <w:rPr>
          <w:rFonts w:ascii="宋体" w:hAnsi="宋体" w:cs="宋体" w:hint="eastAsia"/>
          <w:sz w:val="22"/>
          <w:szCs w:val="22"/>
        </w:rPr>
      </w:pPr>
      <w:r>
        <w:rPr>
          <w:rFonts w:ascii="宋体" w:hAnsi="宋体" w:cs="宋体" w:hint="eastAsia"/>
          <w:sz w:val="22"/>
          <w:szCs w:val="22"/>
        </w:rPr>
        <w:t>4．  评标委员会按综合得分由高到低顺序排列，综合得分前两名的投标供应商依次作为该项目第一中标候选供应商和第二中标候选供应商向采购人推荐，并提交评标报告（得分相同投标报价低的排序第一；得分且投标报价相同的，技术指标优的排序第一）。</w:t>
      </w:r>
    </w:p>
    <w:p w:rsidR="00B54520" w:rsidRDefault="00B54520">
      <w:pPr>
        <w:spacing w:line="360" w:lineRule="auto"/>
        <w:ind w:left="552" w:hangingChars="250" w:hanging="552"/>
        <w:rPr>
          <w:rFonts w:ascii="宋体" w:hAnsi="宋体" w:cs="宋体" w:hint="eastAsia"/>
          <w:b/>
          <w:sz w:val="22"/>
          <w:szCs w:val="22"/>
        </w:rPr>
      </w:pPr>
      <w:r>
        <w:rPr>
          <w:rFonts w:ascii="宋体" w:hAnsi="宋体" w:cs="宋体" w:hint="eastAsia"/>
          <w:b/>
          <w:sz w:val="22"/>
          <w:szCs w:val="22"/>
        </w:rPr>
        <w:t>六． 定标办法</w:t>
      </w:r>
    </w:p>
    <w:p w:rsidR="00B54520" w:rsidRDefault="00B54520">
      <w:pPr>
        <w:spacing w:line="360" w:lineRule="auto"/>
        <w:ind w:leftChars="261" w:left="548"/>
        <w:rPr>
          <w:rFonts w:ascii="宋体" w:hAnsi="宋体" w:cs="宋体" w:hint="eastAsia"/>
          <w:sz w:val="22"/>
          <w:szCs w:val="22"/>
        </w:rPr>
      </w:pPr>
      <w:r>
        <w:rPr>
          <w:rFonts w:ascii="宋体" w:hAnsi="宋体" w:cs="宋体" w:hint="eastAsia"/>
          <w:sz w:val="22"/>
          <w:szCs w:val="22"/>
        </w:rPr>
        <w:lastRenderedPageBreak/>
        <w:t>本次招标由评标委员会直接确定中标候选供应商。排名第一的中标候选供应商因自身原因放弃中标或因不可抗力不能履行合同的；或招标文件规定应当提交履约保证金而在规定的期限内未能提交的；或未能在规定时间内与采购人签订合同的；或经质疑，采购组织机构审查</w:t>
      </w:r>
      <w:proofErr w:type="gramStart"/>
      <w:r>
        <w:rPr>
          <w:rFonts w:ascii="宋体" w:hAnsi="宋体" w:cs="宋体" w:hint="eastAsia"/>
          <w:sz w:val="22"/>
          <w:szCs w:val="22"/>
        </w:rPr>
        <w:t>确认因</w:t>
      </w:r>
      <w:proofErr w:type="gramEnd"/>
      <w:r>
        <w:rPr>
          <w:rFonts w:ascii="宋体" w:hAnsi="宋体" w:cs="宋体" w:hint="eastAsia"/>
          <w:sz w:val="22"/>
          <w:szCs w:val="22"/>
        </w:rPr>
        <w:t>排名第一的候选供应商在本次采购活动中存在违法违规行为或其他原因使质疑成立的，采购人可以直接确定排名第二的候选供应商为中标供应商。</w:t>
      </w:r>
    </w:p>
    <w:p w:rsidR="00B54520" w:rsidRDefault="00B54520">
      <w:pPr>
        <w:spacing w:line="360" w:lineRule="auto"/>
        <w:rPr>
          <w:rFonts w:ascii="宋体" w:hAnsi="宋体" w:cs="宋体" w:hint="eastAsia"/>
          <w:b/>
          <w:sz w:val="22"/>
          <w:szCs w:val="22"/>
        </w:rPr>
      </w:pPr>
      <w:r>
        <w:rPr>
          <w:rFonts w:ascii="宋体" w:hAnsi="宋体" w:cs="宋体" w:hint="eastAsia"/>
          <w:b/>
          <w:sz w:val="22"/>
          <w:szCs w:val="22"/>
        </w:rPr>
        <w:t>七． 确定中标供应商</w:t>
      </w:r>
    </w:p>
    <w:p w:rsidR="00B54520" w:rsidRDefault="00B54520">
      <w:pPr>
        <w:spacing w:line="360" w:lineRule="auto"/>
        <w:ind w:leftChars="261" w:left="548"/>
        <w:rPr>
          <w:rFonts w:ascii="宋体" w:hAnsi="宋体" w:cs="宋体" w:hint="eastAsia"/>
          <w:sz w:val="22"/>
          <w:szCs w:val="22"/>
        </w:rPr>
      </w:pPr>
      <w:r>
        <w:rPr>
          <w:rFonts w:ascii="宋体" w:hAnsi="宋体" w:cs="宋体" w:hint="eastAsia"/>
          <w:sz w:val="22"/>
          <w:szCs w:val="22"/>
        </w:rPr>
        <w:t>中标供应商经采购人确认后，中标结果在浙江省政府采购网和温州市国企采购平台等信息媒体上发布公告，在中标公示期满后，招标采购单位将向中标供应商发出中标通知书。中标通知书对采购人和中标供应商具有同等法律效力。</w:t>
      </w:r>
    </w:p>
    <w:p w:rsidR="00B54520" w:rsidRDefault="00B54520">
      <w:pPr>
        <w:pStyle w:val="ab"/>
        <w:adjustRightInd w:val="0"/>
        <w:snapToGrid w:val="0"/>
        <w:spacing w:line="360" w:lineRule="auto"/>
        <w:rPr>
          <w:rFonts w:ascii="宋体" w:hAnsi="宋体" w:cs="宋体" w:hint="eastAsia"/>
          <w:b/>
          <w:sz w:val="22"/>
          <w:szCs w:val="22"/>
        </w:rPr>
      </w:pPr>
      <w:r>
        <w:rPr>
          <w:rFonts w:ascii="宋体" w:hAnsi="宋体" w:cs="宋体" w:hint="eastAsia"/>
          <w:b/>
          <w:sz w:val="22"/>
          <w:szCs w:val="22"/>
        </w:rPr>
        <w:t>八． 投标供应商义务</w:t>
      </w:r>
    </w:p>
    <w:p w:rsidR="00B54520" w:rsidRDefault="00B54520">
      <w:pPr>
        <w:spacing w:line="360" w:lineRule="auto"/>
        <w:ind w:leftChars="261" w:left="548"/>
        <w:rPr>
          <w:rFonts w:ascii="宋体" w:hAnsi="宋体" w:cs="宋体" w:hint="eastAsia"/>
          <w:sz w:val="22"/>
          <w:szCs w:val="22"/>
        </w:rPr>
      </w:pPr>
      <w:r>
        <w:rPr>
          <w:rFonts w:ascii="宋体" w:hAnsi="宋体" w:cs="宋体" w:hint="eastAsia"/>
          <w:sz w:val="22"/>
          <w:szCs w:val="22"/>
        </w:rPr>
        <w:t>投标供应商应随时接受评标委员会的询标，解答包括有关的商务、技术等问题。评标结束，所有评标资料归档备查。</w:t>
      </w:r>
    </w:p>
    <w:p w:rsidR="00B54520" w:rsidRDefault="00B54520">
      <w:pPr>
        <w:pStyle w:val="ab"/>
        <w:adjustRightInd w:val="0"/>
        <w:snapToGrid w:val="0"/>
        <w:spacing w:line="360" w:lineRule="auto"/>
        <w:rPr>
          <w:rFonts w:ascii="宋体" w:hAnsi="宋体" w:cs="宋体" w:hint="eastAsia"/>
        </w:rPr>
      </w:pPr>
    </w:p>
    <w:p w:rsidR="00B54520" w:rsidRDefault="00B54520">
      <w:pPr>
        <w:spacing w:line="360" w:lineRule="auto"/>
        <w:rPr>
          <w:rFonts w:ascii="宋体" w:hAnsi="宋体" w:cs="宋体" w:hint="eastAsia"/>
        </w:rPr>
      </w:pPr>
    </w:p>
    <w:p w:rsidR="00B54520" w:rsidRDefault="00B54520">
      <w:pPr>
        <w:spacing w:line="360" w:lineRule="auto"/>
        <w:rPr>
          <w:rFonts w:ascii="宋体" w:hAnsi="宋体" w:cs="宋体" w:hint="eastAsia"/>
        </w:rPr>
      </w:pPr>
    </w:p>
    <w:sectPr w:rsidR="00B54520">
      <w:pgSz w:w="11906" w:h="16838"/>
      <w:pgMar w:top="1134" w:right="1134" w:bottom="1134" w:left="1134" w:header="851" w:footer="992" w:gutter="284"/>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12B1" w:rsidRDefault="00A512B1">
      <w:r>
        <w:separator/>
      </w:r>
    </w:p>
  </w:endnote>
  <w:endnote w:type="continuationSeparator" w:id="0">
    <w:p w:rsidR="00A512B1" w:rsidRDefault="00A512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FangSong_GB2312">
    <w:panose1 w:val="02010609060101010101"/>
    <w:charset w:val="86"/>
    <w:family w:val="modern"/>
    <w:pitch w:val="fixed"/>
    <w:sig w:usb0="00000003" w:usb1="080E0000" w:usb2="00000010" w:usb3="00000000" w:csb0="00040001" w:csb1="00000000"/>
  </w:font>
  <w:font w:name="Verdana">
    <w:panose1 w:val="020B0604030504040204"/>
    <w:charset w:val="00"/>
    <w:family w:val="swiss"/>
    <w:pitch w:val="variable"/>
    <w:sig w:usb0="A10006FF" w:usb1="4000205B" w:usb2="00000010" w:usb3="00000000" w:csb0="0000019F" w:csb1="00000000"/>
  </w:font>
  <w:font w:name="??">
    <w:altName w:val="Times New Roman"/>
    <w:charset w:val="00"/>
    <w:family w:val="roman"/>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新宋体">
    <w:panose1 w:val="02010609030101010101"/>
    <w:charset w:val="86"/>
    <w:family w:val="modern"/>
    <w:pitch w:val="fixed"/>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S?o¡À?">
    <w:altName w:val="MS PGothic"/>
    <w:charset w:val="80"/>
    <w:family w:val="modern"/>
    <w:pitch w:val="default"/>
    <w:sig w:usb0="00000000" w:usb1="0000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520" w:rsidRDefault="00B54520">
    <w:pPr>
      <w:pStyle w:val="ae"/>
      <w:framePr w:wrap="around" w:vAnchor="text" w:hAnchor="margin" w:xAlign="right" w:y="1"/>
      <w:rPr>
        <w:rStyle w:val="a4"/>
      </w:rPr>
    </w:pPr>
    <w:r>
      <w:fldChar w:fldCharType="begin"/>
    </w:r>
    <w:r>
      <w:rPr>
        <w:rStyle w:val="a4"/>
      </w:rPr>
      <w:instrText xml:space="preserve">PAGE  </w:instrText>
    </w:r>
    <w:r>
      <w:fldChar w:fldCharType="end"/>
    </w:r>
  </w:p>
  <w:p w:rsidR="00B54520" w:rsidRDefault="00B54520">
    <w:pPr>
      <w:pStyle w:val="a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520" w:rsidRDefault="00CC6EF7">
    <w:pPr>
      <w:pStyle w:val="ae"/>
      <w:ind w:right="360"/>
    </w:pPr>
    <w:r>
      <w:rPr>
        <w:noProof/>
      </w:rPr>
      <mc:AlternateContent>
        <mc:Choice Requires="wps">
          <w:drawing>
            <wp:anchor distT="0" distB="0" distL="114300" distR="114300" simplePos="0" relativeHeight="25165414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54520" w:rsidRDefault="00B54520">
                          <w:pPr>
                            <w:pStyle w:val="ae"/>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414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" filled="f" stroked="f">
              <v:textbox style="mso-fit-shape-to-text:t" inset="0,0,0,0">
                <w:txbxContent>
                  <w:p w:rsidR="00B54520" w:rsidRDefault="00B54520">
                    <w:pPr>
                      <w:pStyle w:val="ae"/>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520" w:rsidRDefault="00CC6EF7">
    <w:pPr>
      <w:pStyle w:val="ae"/>
    </w:pPr>
    <w:r>
      <w:rPr>
        <w:noProof/>
      </w:rPr>
      <mc:AlternateContent>
        <mc:Choice Requires="wps">
          <w:drawing>
            <wp:anchor distT="0" distB="0" distL="114300" distR="114300" simplePos="0" relativeHeight="251655168" behindDoc="0" locked="0" layoutInCell="1" allowOverlap="1">
              <wp:simplePos x="0" y="0"/>
              <wp:positionH relativeFrom="margin">
                <wp:align>center</wp:align>
              </wp:positionH>
              <wp:positionV relativeFrom="paragraph">
                <wp:posOffset>0</wp:posOffset>
              </wp:positionV>
              <wp:extent cx="57785" cy="131445"/>
              <wp:effectExtent l="0" t="0" r="0" b="0"/>
              <wp:wrapNone/>
              <wp:docPr id="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54520" w:rsidRDefault="00B54520">
                          <w:pPr>
                            <w:pStyle w:val="ae"/>
                            <w:rPr>
                              <w:rFonts w:hint="eastAsia"/>
                            </w:rPr>
                          </w:pPr>
                          <w:r>
                            <w:rPr>
                              <w:rFonts w:hint="eastAsia"/>
                            </w:rPr>
                            <w:fldChar w:fldCharType="begin"/>
                          </w:r>
                          <w:r>
                            <w:rPr>
                              <w:rFonts w:hint="eastAsia"/>
                            </w:rPr>
                            <w:instrText xml:space="preserve"> PAGE  \* MERGEFORMAT </w:instrText>
                          </w:r>
                          <w:r>
                            <w:rPr>
                              <w:rFonts w:hint="eastAsia"/>
                            </w:rPr>
                            <w:fldChar w:fldCharType="separate"/>
                          </w:r>
                          <w:r w:rsidR="00CC6EF7" w:rsidRPr="00CC6EF7">
                            <w:rPr>
                              <w:noProof/>
                              <w:lang w:val="en-US" w:eastAsia="zh-CN"/>
                            </w:rPr>
                            <w:t>0</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0;margin-top:0;width:4.55pt;height:10.35pt;z-index:25165516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" filled="f" stroked="f">
              <v:textbox style="mso-fit-shape-to-text:t" inset="0,0,0,0">
                <w:txbxContent>
                  <w:p w:rsidR="00B54520" w:rsidRDefault="00B54520">
                    <w:pPr>
                      <w:pStyle w:val="ae"/>
                      <w:rPr>
                        <w:rFonts w:hint="eastAsia"/>
                      </w:rPr>
                    </w:pPr>
                    <w:r>
                      <w:rPr>
                        <w:rFonts w:hint="eastAsia"/>
                      </w:rPr>
                      <w:fldChar w:fldCharType="begin"/>
                    </w:r>
                    <w:r>
                      <w:rPr>
                        <w:rFonts w:hint="eastAsia"/>
                      </w:rPr>
                      <w:instrText xml:space="preserve"> PAGE  \* MERGEFORMAT </w:instrText>
                    </w:r>
                    <w:r>
                      <w:rPr>
                        <w:rFonts w:hint="eastAsia"/>
                      </w:rPr>
                      <w:fldChar w:fldCharType="separate"/>
                    </w:r>
                    <w:r w:rsidR="00CC6EF7" w:rsidRPr="00CC6EF7">
                      <w:rPr>
                        <w:noProof/>
                        <w:lang w:val="en-US" w:eastAsia="zh-CN"/>
                      </w:rPr>
                      <w:t>0</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520" w:rsidRDefault="00CC6EF7">
    <w:pPr>
      <w:pStyle w:val="ae"/>
      <w:ind w:right="360"/>
      <w:jc w:val="center"/>
    </w:pPr>
    <w:r>
      <w:rPr>
        <w:noProof/>
      </w:rPr>
      <mc:AlternateContent>
        <mc:Choice Requires="wps">
          <w:drawing>
            <wp:anchor distT="0" distB="0" distL="114300" distR="114300" simplePos="0" relativeHeight="251656192" behindDoc="0" locked="0" layoutInCell="1" allowOverlap="1">
              <wp:simplePos x="0" y="0"/>
              <wp:positionH relativeFrom="margin">
                <wp:align>center</wp:align>
              </wp:positionH>
              <wp:positionV relativeFrom="paragraph">
                <wp:posOffset>0</wp:posOffset>
              </wp:positionV>
              <wp:extent cx="114935" cy="131445"/>
              <wp:effectExtent l="0" t="0" r="0" b="0"/>
              <wp:wrapNone/>
              <wp:docPr id="6"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54520" w:rsidRDefault="00B54520">
                          <w:pPr>
                            <w:pStyle w:val="ae"/>
                            <w:jc w:val="center"/>
                            <w:rPr>
                              <w:rStyle w:val="a4"/>
                            </w:rPr>
                          </w:pPr>
                          <w:r>
                            <w:fldChar w:fldCharType="begin"/>
                          </w:r>
                          <w:r>
                            <w:rPr>
                              <w:rStyle w:val="a4"/>
                            </w:rPr>
                            <w:instrText xml:space="preserve">PAGE  </w:instrText>
                          </w:r>
                          <w:r>
                            <w:fldChar w:fldCharType="separate"/>
                          </w:r>
                          <w:r w:rsidR="00CC6EF7">
                            <w:rPr>
                              <w:rStyle w:val="a4"/>
                              <w:noProof/>
                            </w:rPr>
                            <w:t>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8" type="#_x0000_t202" style="position:absolute;left:0;text-align:left;margin-left:0;margin-top:0;width:9.05pt;height:10.35pt;z-index:25165619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" filled="f" stroked="f">
              <v:textbox style="mso-fit-shape-to-text:t" inset="0,0,0,0">
                <w:txbxContent>
                  <w:p w:rsidR="00B54520" w:rsidRDefault="00B54520">
                    <w:pPr>
                      <w:pStyle w:val="ae"/>
                      <w:jc w:val="center"/>
                      <w:rPr>
                        <w:rStyle w:val="a4"/>
                      </w:rPr>
                    </w:pPr>
                    <w:r>
                      <w:fldChar w:fldCharType="begin"/>
                    </w:r>
                    <w:r>
                      <w:rPr>
                        <w:rStyle w:val="a4"/>
                      </w:rPr>
                      <w:instrText xml:space="preserve">PAGE  </w:instrText>
                    </w:r>
                    <w:r>
                      <w:fldChar w:fldCharType="separate"/>
                    </w:r>
                    <w:r w:rsidR="00CC6EF7">
                      <w:rPr>
                        <w:rStyle w:val="a4"/>
                        <w:noProof/>
                      </w:rPr>
                      <w:t>1</w:t>
                    </w:r>
                    <w: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520" w:rsidRDefault="00B54520">
    <w:pPr>
      <w:pStyle w:val="ae"/>
      <w:jc w:val="right"/>
    </w:pPr>
    <w:r>
      <w:fldChar w:fldCharType="begin"/>
    </w:r>
    <w:r>
      <w:rPr>
        <w:rStyle w:val="a4"/>
      </w:rPr>
      <w:instrText xml:space="preserve"> PAGE </w:instrText>
    </w:r>
    <w:r>
      <w:fldChar w:fldCharType="separate"/>
    </w:r>
    <w:r>
      <w:rPr>
        <w:rStyle w:val="a4"/>
      </w:rPr>
      <w:t>0</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520" w:rsidRDefault="00B54520">
    <w:pPr>
      <w:pStyle w:val="ae"/>
      <w:framePr w:wrap="around" w:vAnchor="text" w:hAnchor="margin" w:xAlign="right" w:y="1"/>
      <w:rPr>
        <w:rStyle w:val="a4"/>
      </w:rPr>
    </w:pPr>
    <w:r>
      <w:fldChar w:fldCharType="begin"/>
    </w:r>
    <w:r>
      <w:rPr>
        <w:rStyle w:val="a4"/>
      </w:rPr>
      <w:instrText xml:space="preserve">PAGE  </w:instrText>
    </w:r>
    <w:r>
      <w:fldChar w:fldCharType="end"/>
    </w:r>
  </w:p>
  <w:p w:rsidR="00B54520" w:rsidRDefault="00B54520">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520" w:rsidRDefault="00CC6EF7">
    <w:pPr>
      <w:pStyle w:val="ae"/>
      <w:ind w:right="360"/>
      <w:jc w:val="center"/>
    </w:pPr>
    <w:r>
      <w:rPr>
        <w:noProof/>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343535" cy="131445"/>
              <wp:effectExtent l="0" t="0" r="0" b="0"/>
              <wp:wrapNone/>
              <wp:docPr id="5"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5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54520" w:rsidRDefault="00B54520">
                          <w:pPr>
                            <w:pStyle w:val="ae"/>
                            <w:ind w:right="360"/>
                            <w:jc w:val="center"/>
                          </w:pPr>
                          <w:r>
                            <w:fldChar w:fldCharType="begin"/>
                          </w:r>
                          <w:r>
                            <w:rPr>
                              <w:rStyle w:val="a4"/>
                            </w:rPr>
                            <w:instrText xml:space="preserve"> PAGE </w:instrText>
                          </w:r>
                          <w:r>
                            <w:fldChar w:fldCharType="separate"/>
                          </w:r>
                          <w:r w:rsidR="00CC6EF7">
                            <w:rPr>
                              <w:rStyle w:val="a4"/>
                              <w:noProof/>
                            </w:rPr>
                            <w:t>17</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4" o:spid="_x0000_s1029" type="#_x0000_t202" style="position:absolute;left:0;text-align:left;margin-left:0;margin-top:0;width:27.05pt;height:10.35pt;z-index:25165721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" filled="f" stroked="f">
              <v:textbox style="mso-fit-shape-to-text:t" inset="0,0,0,0">
                <w:txbxContent>
                  <w:p w:rsidR="00B54520" w:rsidRDefault="00B54520">
                    <w:pPr>
                      <w:pStyle w:val="ae"/>
                      <w:ind w:right="360"/>
                      <w:jc w:val="center"/>
                    </w:pPr>
                    <w:r>
                      <w:fldChar w:fldCharType="begin"/>
                    </w:r>
                    <w:r>
                      <w:rPr>
                        <w:rStyle w:val="a4"/>
                      </w:rPr>
                      <w:instrText xml:space="preserve"> PAGE </w:instrText>
                    </w:r>
                    <w:r>
                      <w:fldChar w:fldCharType="separate"/>
                    </w:r>
                    <w:r w:rsidR="00CC6EF7">
                      <w:rPr>
                        <w:rStyle w:val="a4"/>
                        <w:noProof/>
                      </w:rPr>
                      <w:t>17</w:t>
                    </w:r>
                    <w:r>
                      <w:fldChar w:fldCharType="end"/>
                    </w:r>
                  </w:p>
                </w:txbxContent>
              </v:textbox>
              <w10:wrap anchorx="margin"/>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520" w:rsidRDefault="00CC6EF7">
    <w:pPr>
      <w:pStyle w:val="ae"/>
      <w:jc w:val="center"/>
      <w:rPr>
        <w:rFonts w:hint="eastAsia"/>
      </w:rPr>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14935" cy="131445"/>
              <wp:effectExtent l="0" t="0" r="0" b="0"/>
              <wp:wrapNone/>
              <wp:docPr id="4"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54520" w:rsidRDefault="00B54520">
                          <w:pPr>
                            <w:pStyle w:val="ae"/>
                            <w:rPr>
                              <w:rFonts w:hint="eastAsia"/>
                            </w:rPr>
                          </w:pPr>
                          <w:r>
                            <w:rPr>
                              <w:rFonts w:hint="eastAsia"/>
                            </w:rPr>
                            <w:fldChar w:fldCharType="begin"/>
                          </w:r>
                          <w:r>
                            <w:rPr>
                              <w:rFonts w:hint="eastAsia"/>
                            </w:rPr>
                            <w:instrText xml:space="preserve"> PAGE  \* MERGEFORMAT </w:instrText>
                          </w:r>
                          <w:r>
                            <w:rPr>
                              <w:rFonts w:hint="eastAsia"/>
                            </w:rPr>
                            <w:fldChar w:fldCharType="separate"/>
                          </w:r>
                          <w:r w:rsidR="00CC6EF7" w:rsidRPr="00CC6EF7">
                            <w:rPr>
                              <w:noProof/>
                              <w:lang w:val="en-US" w:eastAsia="zh-CN"/>
                            </w:rPr>
                            <w:t>15</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30" type="#_x0000_t202" style="position:absolute;left:0;text-align:left;margin-left:0;margin-top:0;width:9.05pt;height:10.35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" filled="f" stroked="f">
              <v:textbox style="mso-fit-shape-to-text:t" inset="0,0,0,0">
                <w:txbxContent>
                  <w:p w:rsidR="00B54520" w:rsidRDefault="00B54520">
                    <w:pPr>
                      <w:pStyle w:val="ae"/>
                      <w:rPr>
                        <w:rFonts w:hint="eastAsia"/>
                      </w:rPr>
                    </w:pPr>
                    <w:r>
                      <w:rPr>
                        <w:rFonts w:hint="eastAsia"/>
                      </w:rPr>
                      <w:fldChar w:fldCharType="begin"/>
                    </w:r>
                    <w:r>
                      <w:rPr>
                        <w:rFonts w:hint="eastAsia"/>
                      </w:rPr>
                      <w:instrText xml:space="preserve"> PAGE  \* MERGEFORMAT </w:instrText>
                    </w:r>
                    <w:r>
                      <w:rPr>
                        <w:rFonts w:hint="eastAsia"/>
                      </w:rPr>
                      <w:fldChar w:fldCharType="separate"/>
                    </w:r>
                    <w:r w:rsidR="00CC6EF7" w:rsidRPr="00CC6EF7">
                      <w:rPr>
                        <w:noProof/>
                        <w:lang w:val="en-US" w:eastAsia="zh-CN"/>
                      </w:rPr>
                      <w:t>15</w:t>
                    </w:r>
                    <w:r>
                      <w:rPr>
                        <w:rFonts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520" w:rsidRDefault="00B54520">
    <w:pPr>
      <w:pStyle w:val="ae"/>
      <w:framePr w:wrap="around" w:vAnchor="text" w:hAnchor="margin" w:xAlign="right" w:y="1"/>
      <w:rPr>
        <w:rStyle w:val="a4"/>
      </w:rPr>
    </w:pPr>
    <w:r>
      <w:fldChar w:fldCharType="begin"/>
    </w:r>
    <w:r>
      <w:rPr>
        <w:rStyle w:val="a4"/>
      </w:rPr>
      <w:instrText xml:space="preserve">PAGE  </w:instrText>
    </w:r>
    <w:r>
      <w:fldChar w:fldCharType="end"/>
    </w:r>
  </w:p>
  <w:p w:rsidR="00B54520" w:rsidRDefault="00B54520">
    <w:pPr>
      <w:pStyle w:val="ae"/>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520" w:rsidRDefault="00CC6EF7">
    <w:pPr>
      <w:pStyle w:val="ae"/>
      <w:rPr>
        <w:rStyle w:val="a4"/>
        <w:rFonts w:hint="eastAsia"/>
      </w:rP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54520" w:rsidRDefault="00B54520">
                          <w:pPr>
                            <w:pStyle w:val="ae"/>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val="en-US" w:eastAsia="zh-CN"/>
                            </w:rPr>
                            <w:t>29</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31" type="#_x0000_t202" style="position:absolute;margin-left:0;margin-top:0;width:2in;height:2in;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" filled="f" stroked="f">
              <v:textbox style="mso-fit-shape-to-text:t" inset="0,0,0,0">
                <w:txbxContent>
                  <w:p w:rsidR="00B54520" w:rsidRDefault="00B54520">
                    <w:pPr>
                      <w:pStyle w:val="ae"/>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val="en-US" w:eastAsia="zh-CN"/>
                      </w:rPr>
                      <w:t>29</w:t>
                    </w:r>
                    <w:r>
                      <w:rPr>
                        <w:rFonts w:hint="eastAsia"/>
                      </w:rPr>
                      <w:fldChar w:fldCharType="end"/>
                    </w:r>
                  </w:p>
                </w:txbxContent>
              </v:textbox>
              <w10:wrap anchorx="margin"/>
            </v:shape>
          </w:pict>
        </mc:Fallback>
      </mc:AlternateContent>
    </w:r>
  </w:p>
  <w:p w:rsidR="00B54520" w:rsidRDefault="00B54520">
    <w:pPr>
      <w:pStyle w:val="ae"/>
      <w:ind w:right="360"/>
      <w:jc w:val="center"/>
      <w:rPr>
        <w:rFonts w:hint="eastAsi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520" w:rsidRDefault="00B54520">
    <w:pPr>
      <w:pStyle w:val="ae"/>
      <w:framePr w:wrap="around" w:vAnchor="text" w:hAnchor="margin" w:xAlign="right" w:y="1"/>
      <w:rPr>
        <w:rStyle w:val="a4"/>
      </w:rPr>
    </w:pPr>
    <w:r>
      <w:fldChar w:fldCharType="begin"/>
    </w:r>
    <w:r>
      <w:rPr>
        <w:rStyle w:val="a4"/>
      </w:rPr>
      <w:instrText xml:space="preserve">PAGE  </w:instrText>
    </w:r>
    <w:r>
      <w:fldChar w:fldCharType="end"/>
    </w:r>
  </w:p>
  <w:p w:rsidR="00B54520" w:rsidRDefault="00B54520">
    <w:pPr>
      <w:pStyle w:val="ae"/>
      <w:ind w:right="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520" w:rsidRDefault="00CC6EF7">
    <w:pPr>
      <w:pStyle w:val="ae"/>
      <w:rPr>
        <w:rStyle w:val="a4"/>
        <w:rFonts w:hint="eastAsia"/>
      </w:rP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54520" w:rsidRDefault="00B54520">
                          <w:pPr>
                            <w:pStyle w:val="ae"/>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val="en-US" w:eastAsia="zh-CN"/>
                            </w:rPr>
                            <w:t>29</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2" type="#_x0000_t202" style="position:absolute;margin-left:0;margin-top:0;width:2in;height:2in;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" filled="f" stroked="f">
              <v:textbox style="mso-fit-shape-to-text:t" inset="0,0,0,0">
                <w:txbxContent>
                  <w:p w:rsidR="00B54520" w:rsidRDefault="00B54520">
                    <w:pPr>
                      <w:pStyle w:val="ae"/>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val="en-US" w:eastAsia="zh-CN"/>
                      </w:rPr>
                      <w:t>29</w:t>
                    </w:r>
                    <w:r>
                      <w:rPr>
                        <w:rFonts w:hint="eastAsia"/>
                      </w:rPr>
                      <w:fldChar w:fldCharType="end"/>
                    </w:r>
                  </w:p>
                </w:txbxContent>
              </v:textbox>
              <w10:wrap anchorx="margin"/>
            </v:shape>
          </w:pict>
        </mc:Fallback>
      </mc:AlternateContent>
    </w:r>
  </w:p>
  <w:p w:rsidR="00B54520" w:rsidRDefault="00B54520">
    <w:pPr>
      <w:pStyle w:val="ae"/>
      <w:ind w:right="360"/>
      <w:jc w:val="center"/>
      <w:rPr>
        <w:rFonts w:hint="eastAsi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520" w:rsidRDefault="00CC6EF7">
    <w:pPr>
      <w:pStyle w:val="ae"/>
      <w:rPr>
        <w:rStyle w:val="a4"/>
        <w:rFonts w:hint="eastAsia"/>
      </w:rP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54520" w:rsidRDefault="00B54520">
                          <w:pPr>
                            <w:pStyle w:val="ae"/>
                            <w:rPr>
                              <w:rFonts w:hint="eastAsia"/>
                            </w:rPr>
                          </w:pPr>
                          <w:r>
                            <w:rPr>
                              <w:rFonts w:hint="eastAsia"/>
                            </w:rPr>
                            <w:fldChar w:fldCharType="begin"/>
                          </w:r>
                          <w:r>
                            <w:rPr>
                              <w:rFonts w:hint="eastAsia"/>
                            </w:rPr>
                            <w:instrText xml:space="preserve"> PAGE  \* MERGEFORMAT </w:instrText>
                          </w:r>
                          <w:r>
                            <w:rPr>
                              <w:rFonts w:hint="eastAsia"/>
                            </w:rPr>
                            <w:fldChar w:fldCharType="separate"/>
                          </w:r>
                          <w:r w:rsidR="00CC6EF7" w:rsidRPr="00CC6EF7">
                            <w:rPr>
                              <w:noProof/>
                              <w:lang w:val="en-US" w:eastAsia="zh-CN"/>
                            </w:rPr>
                            <w:t>31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7" o:spid="_x0000_s1033" type="#_x0000_t202" style="position:absolute;margin-left:0;margin-top:0;width:9.05pt;height:10.3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" filled="f" stroked="f">
              <v:textbox style="mso-fit-shape-to-text:t" inset="0,0,0,0">
                <w:txbxContent>
                  <w:p w:rsidR="00B54520" w:rsidRDefault="00B54520">
                    <w:pPr>
                      <w:pStyle w:val="ae"/>
                      <w:rPr>
                        <w:rFonts w:hint="eastAsia"/>
                      </w:rPr>
                    </w:pPr>
                    <w:r>
                      <w:rPr>
                        <w:rFonts w:hint="eastAsia"/>
                      </w:rPr>
                      <w:fldChar w:fldCharType="begin"/>
                    </w:r>
                    <w:r>
                      <w:rPr>
                        <w:rFonts w:hint="eastAsia"/>
                      </w:rPr>
                      <w:instrText xml:space="preserve"> PAGE  \* MERGEFORMAT </w:instrText>
                    </w:r>
                    <w:r>
                      <w:rPr>
                        <w:rFonts w:hint="eastAsia"/>
                      </w:rPr>
                      <w:fldChar w:fldCharType="separate"/>
                    </w:r>
                    <w:r w:rsidR="00CC6EF7" w:rsidRPr="00CC6EF7">
                      <w:rPr>
                        <w:noProof/>
                        <w:lang w:val="en-US" w:eastAsia="zh-CN"/>
                      </w:rPr>
                      <w:t>31</w:t>
                    </w:r>
                    <w:r>
                      <w:rPr>
                        <w:rFonts w:hint="eastAsia"/>
                      </w:rPr>
                      <w:fldChar w:fldCharType="end"/>
                    </w:r>
                  </w:p>
                </w:txbxContent>
              </v:textbox>
              <w10:wrap anchorx="margin"/>
            </v:shape>
          </w:pict>
        </mc:Fallback>
      </mc:AlternateContent>
    </w:r>
  </w:p>
  <w:p w:rsidR="00B54520" w:rsidRDefault="00B54520">
    <w:pPr>
      <w:pStyle w:val="ae"/>
      <w:ind w:right="360"/>
      <w:jc w:val="center"/>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12B1" w:rsidRDefault="00A512B1">
      <w:r>
        <w:separator/>
      </w:r>
    </w:p>
  </w:footnote>
  <w:footnote w:type="continuationSeparator" w:id="0">
    <w:p w:rsidR="00A512B1" w:rsidRDefault="00A512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520" w:rsidRDefault="00B54520">
    <w:pPr>
      <w:pStyle w:val="af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520" w:rsidRDefault="00B54520" w:rsidP="00C36C37">
    <w:pPr>
      <w:pStyle w:val="af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520" w:rsidRDefault="00B54520">
    <w:pPr>
      <w:pStyle w:val="af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520" w:rsidRDefault="00B54520">
    <w:pPr>
      <w:pStyle w:val="af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A6CD1BA"/>
    <w:multiLevelType w:val="singleLevel"/>
    <w:tmpl w:val="9A6CD1BA"/>
    <w:lvl w:ilvl="0">
      <w:start w:val="1"/>
      <w:numFmt w:val="decimal"/>
      <w:lvlText w:val="%1."/>
      <w:lvlJc w:val="left"/>
      <w:pPr>
        <w:ind w:left="425" w:hanging="425"/>
      </w:pPr>
      <w:rPr>
        <w:rFonts w:hint="default"/>
      </w:rPr>
    </w:lvl>
  </w:abstractNum>
  <w:abstractNum w:abstractNumId="1">
    <w:nsid w:val="B5F33EA6"/>
    <w:multiLevelType w:val="singleLevel"/>
    <w:tmpl w:val="B5F33EA6"/>
    <w:lvl w:ilvl="0">
      <w:start w:val="5"/>
      <w:numFmt w:val="chineseCounting"/>
      <w:suff w:val="nothing"/>
      <w:lvlText w:val="%1、"/>
      <w:lvlJc w:val="left"/>
      <w:rPr>
        <w:rFonts w:hint="eastAsia"/>
      </w:rPr>
    </w:lvl>
  </w:abstractNum>
  <w:abstractNum w:abstractNumId="2">
    <w:nsid w:val="C5B2DA63"/>
    <w:multiLevelType w:val="singleLevel"/>
    <w:tmpl w:val="C5B2DA63"/>
    <w:lvl w:ilvl="0">
      <w:start w:val="1"/>
      <w:numFmt w:val="decimal"/>
      <w:suff w:val="nothing"/>
      <w:lvlText w:val="%1、"/>
      <w:lvlJc w:val="left"/>
    </w:lvl>
  </w:abstractNum>
  <w:abstractNum w:abstractNumId="3">
    <w:nsid w:val="0722CDAE"/>
    <w:multiLevelType w:val="singleLevel"/>
    <w:tmpl w:val="0722CDAE"/>
    <w:lvl w:ilvl="0">
      <w:start w:val="2"/>
      <w:numFmt w:val="chineseCounting"/>
      <w:suff w:val="nothing"/>
      <w:lvlText w:val="%1、"/>
      <w:lvlJc w:val="left"/>
      <w:rPr>
        <w:rFonts w:hint="eastAsia"/>
      </w:rPr>
    </w:lvl>
  </w:abstractNum>
  <w:abstractNum w:abstractNumId="4">
    <w:nsid w:val="0F5D2050"/>
    <w:multiLevelType w:val="multilevel"/>
    <w:tmpl w:val="0F5D2050"/>
    <w:lvl w:ilvl="0">
      <w:start w:val="4"/>
      <w:numFmt w:val="decimal"/>
      <w:lvlText w:val="%1"/>
      <w:lvlJc w:val="left"/>
      <w:pPr>
        <w:tabs>
          <w:tab w:val="num" w:pos="555"/>
        </w:tabs>
        <w:ind w:left="555" w:hanging="555"/>
      </w:pPr>
      <w:rPr>
        <w:rFonts w:hint="default"/>
      </w:rPr>
    </w:lvl>
    <w:lvl w:ilvl="1">
      <w:start w:val="3"/>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nsid w:val="19933D6B"/>
    <w:multiLevelType w:val="singleLevel"/>
    <w:tmpl w:val="19933D6B"/>
    <w:lvl w:ilvl="0">
      <w:start w:val="2"/>
      <w:numFmt w:val="decimal"/>
      <w:suff w:val="nothing"/>
      <w:lvlText w:val="%1、"/>
      <w:lvlJc w:val="left"/>
    </w:lvl>
  </w:abstractNum>
  <w:abstractNum w:abstractNumId="6">
    <w:nsid w:val="37204E7E"/>
    <w:multiLevelType w:val="singleLevel"/>
    <w:tmpl w:val="37204E7E"/>
    <w:lvl w:ilvl="0">
      <w:start w:val="2"/>
      <w:numFmt w:val="decimal"/>
      <w:suff w:val="nothing"/>
      <w:lvlText w:val="%1、"/>
      <w:lvlJc w:val="left"/>
    </w:lvl>
  </w:abstractNum>
  <w:abstractNum w:abstractNumId="7">
    <w:nsid w:val="390A6FC2"/>
    <w:multiLevelType w:val="singleLevel"/>
    <w:tmpl w:val="390A6FC2"/>
    <w:lvl w:ilvl="0">
      <w:start w:val="1"/>
      <w:numFmt w:val="chineseCounting"/>
      <w:suff w:val="nothing"/>
      <w:lvlText w:val="（%1）"/>
      <w:lvlJc w:val="left"/>
      <w:rPr>
        <w:rFonts w:hint="eastAsia"/>
      </w:rPr>
    </w:lvl>
  </w:abstractNum>
  <w:abstractNum w:abstractNumId="8">
    <w:nsid w:val="4F664D40"/>
    <w:multiLevelType w:val="multilevel"/>
    <w:tmpl w:val="4F664D40"/>
    <w:lvl w:ilvl="0">
      <w:start w:val="1"/>
      <w:numFmt w:val="none"/>
      <w:lvlText w:val="2"/>
      <w:lvlJc w:val="left"/>
      <w:pPr>
        <w:tabs>
          <w:tab w:val="num" w:pos="425"/>
        </w:tabs>
        <w:ind w:left="425" w:hanging="425"/>
      </w:pPr>
      <w:rPr>
        <w:rFonts w:hint="eastAsia"/>
      </w:rPr>
    </w:lvl>
    <w:lvl w:ilvl="1">
      <w:start w:val="1"/>
      <w:numFmt w:val="decimal"/>
      <w:lvlText w:val="%12.%2"/>
      <w:lvlJc w:val="left"/>
      <w:pPr>
        <w:tabs>
          <w:tab w:val="num" w:pos="992"/>
        </w:tabs>
        <w:ind w:left="992" w:hanging="567"/>
      </w:pPr>
      <w:rPr>
        <w:rFonts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9">
    <w:nsid w:val="5FB9AADE"/>
    <w:multiLevelType w:val="singleLevel"/>
    <w:tmpl w:val="5FB9AADE"/>
    <w:lvl w:ilvl="0">
      <w:start w:val="3"/>
      <w:numFmt w:val="decimal"/>
      <w:suff w:val="space"/>
      <w:lvlText w:val="%1."/>
      <w:lvlJc w:val="left"/>
    </w:lvl>
  </w:abstractNum>
  <w:abstractNum w:abstractNumId="10">
    <w:nsid w:val="6C648A4D"/>
    <w:multiLevelType w:val="singleLevel"/>
    <w:tmpl w:val="6C648A4D"/>
    <w:lvl w:ilvl="0">
      <w:start w:val="2"/>
      <w:numFmt w:val="decimal"/>
      <w:suff w:val="space"/>
      <w:lvlText w:val="%1."/>
      <w:lvlJc w:val="left"/>
    </w:lvl>
  </w:abstractNum>
  <w:num w:numId="1">
    <w:abstractNumId w:val="4"/>
  </w:num>
  <w:num w:numId="2">
    <w:abstractNumId w:val="10"/>
  </w:num>
  <w:num w:numId="3">
    <w:abstractNumId w:val="9"/>
  </w:num>
  <w:num w:numId="4">
    <w:abstractNumId w:val="6"/>
  </w:num>
  <w:num w:numId="5">
    <w:abstractNumId w:val="8"/>
  </w:num>
  <w:num w:numId="6">
    <w:abstractNumId w:val="1"/>
  </w:num>
  <w:num w:numId="7">
    <w:abstractNumId w:val="2"/>
  </w:num>
  <w:num w:numId="8">
    <w:abstractNumId w:val="7"/>
  </w:num>
  <w:num w:numId="9">
    <w:abstractNumId w:val="5"/>
  </w:num>
  <w:num w:numId="10">
    <w:abstractNumId w:val="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0349"/>
    <w:rsid w:val="00001F84"/>
    <w:rsid w:val="000306BD"/>
    <w:rsid w:val="0003711B"/>
    <w:rsid w:val="000642F6"/>
    <w:rsid w:val="00064663"/>
    <w:rsid w:val="00064D3F"/>
    <w:rsid w:val="000700AD"/>
    <w:rsid w:val="00074B18"/>
    <w:rsid w:val="000977AE"/>
    <w:rsid w:val="000A3E20"/>
    <w:rsid w:val="000A4A8E"/>
    <w:rsid w:val="000A6126"/>
    <w:rsid w:val="000C0182"/>
    <w:rsid w:val="000C4DD6"/>
    <w:rsid w:val="000C738B"/>
    <w:rsid w:val="000D2EED"/>
    <w:rsid w:val="000E12A9"/>
    <w:rsid w:val="000E2B98"/>
    <w:rsid w:val="000E2C12"/>
    <w:rsid w:val="000E4746"/>
    <w:rsid w:val="000F2252"/>
    <w:rsid w:val="000F5634"/>
    <w:rsid w:val="000F5AE2"/>
    <w:rsid w:val="00102D20"/>
    <w:rsid w:val="001072BE"/>
    <w:rsid w:val="001162A9"/>
    <w:rsid w:val="001201CF"/>
    <w:rsid w:val="00125C98"/>
    <w:rsid w:val="00143886"/>
    <w:rsid w:val="00144D96"/>
    <w:rsid w:val="00160E63"/>
    <w:rsid w:val="00160FEB"/>
    <w:rsid w:val="0016719B"/>
    <w:rsid w:val="001739E3"/>
    <w:rsid w:val="00177D04"/>
    <w:rsid w:val="0018128B"/>
    <w:rsid w:val="00186CA2"/>
    <w:rsid w:val="001957DE"/>
    <w:rsid w:val="00197D1F"/>
    <w:rsid w:val="001C22D3"/>
    <w:rsid w:val="001D052B"/>
    <w:rsid w:val="001D7A8D"/>
    <w:rsid w:val="001E361A"/>
    <w:rsid w:val="001F1504"/>
    <w:rsid w:val="001F484E"/>
    <w:rsid w:val="002022A5"/>
    <w:rsid w:val="00217DB0"/>
    <w:rsid w:val="0022076F"/>
    <w:rsid w:val="0022158A"/>
    <w:rsid w:val="00231B0E"/>
    <w:rsid w:val="00250493"/>
    <w:rsid w:val="002532E2"/>
    <w:rsid w:val="00267A6E"/>
    <w:rsid w:val="00270DF5"/>
    <w:rsid w:val="002730D4"/>
    <w:rsid w:val="00273B99"/>
    <w:rsid w:val="00293B2C"/>
    <w:rsid w:val="002A5EF4"/>
    <w:rsid w:val="002A6D6C"/>
    <w:rsid w:val="002B5DC6"/>
    <w:rsid w:val="002C2F04"/>
    <w:rsid w:val="002C7364"/>
    <w:rsid w:val="002E446B"/>
    <w:rsid w:val="002E7B81"/>
    <w:rsid w:val="002F3FB3"/>
    <w:rsid w:val="002F52E1"/>
    <w:rsid w:val="002F5671"/>
    <w:rsid w:val="003053AA"/>
    <w:rsid w:val="00306C4A"/>
    <w:rsid w:val="00311613"/>
    <w:rsid w:val="003119D2"/>
    <w:rsid w:val="00315E37"/>
    <w:rsid w:val="00327E95"/>
    <w:rsid w:val="00343BCF"/>
    <w:rsid w:val="00345441"/>
    <w:rsid w:val="003533CD"/>
    <w:rsid w:val="0036221C"/>
    <w:rsid w:val="00366415"/>
    <w:rsid w:val="0036748C"/>
    <w:rsid w:val="0037093D"/>
    <w:rsid w:val="00376B6A"/>
    <w:rsid w:val="0038198D"/>
    <w:rsid w:val="00383382"/>
    <w:rsid w:val="00383846"/>
    <w:rsid w:val="00393601"/>
    <w:rsid w:val="00397CBF"/>
    <w:rsid w:val="003A0FA7"/>
    <w:rsid w:val="003A3B1C"/>
    <w:rsid w:val="003A7C05"/>
    <w:rsid w:val="003B1319"/>
    <w:rsid w:val="003B3F63"/>
    <w:rsid w:val="003C00F0"/>
    <w:rsid w:val="003C4F9A"/>
    <w:rsid w:val="003E35C9"/>
    <w:rsid w:val="003F1413"/>
    <w:rsid w:val="004054F5"/>
    <w:rsid w:val="00410FC7"/>
    <w:rsid w:val="00413DAE"/>
    <w:rsid w:val="0042161E"/>
    <w:rsid w:val="00434BB0"/>
    <w:rsid w:val="0043507B"/>
    <w:rsid w:val="0043604C"/>
    <w:rsid w:val="0044147F"/>
    <w:rsid w:val="00441FA1"/>
    <w:rsid w:val="0045024A"/>
    <w:rsid w:val="00452D1E"/>
    <w:rsid w:val="00460D06"/>
    <w:rsid w:val="00462246"/>
    <w:rsid w:val="0046777B"/>
    <w:rsid w:val="004729F5"/>
    <w:rsid w:val="004758BB"/>
    <w:rsid w:val="0047677B"/>
    <w:rsid w:val="00482D06"/>
    <w:rsid w:val="00496A53"/>
    <w:rsid w:val="004A16B6"/>
    <w:rsid w:val="004A2E82"/>
    <w:rsid w:val="004A3F4C"/>
    <w:rsid w:val="004B0FF1"/>
    <w:rsid w:val="004B2AD8"/>
    <w:rsid w:val="004B4EF9"/>
    <w:rsid w:val="004C24F3"/>
    <w:rsid w:val="004D4137"/>
    <w:rsid w:val="00500440"/>
    <w:rsid w:val="005061C9"/>
    <w:rsid w:val="005169FF"/>
    <w:rsid w:val="00536BEC"/>
    <w:rsid w:val="00560C53"/>
    <w:rsid w:val="00561EE8"/>
    <w:rsid w:val="00582860"/>
    <w:rsid w:val="00586F4D"/>
    <w:rsid w:val="00594599"/>
    <w:rsid w:val="005B7AEE"/>
    <w:rsid w:val="005C2FA6"/>
    <w:rsid w:val="005C583D"/>
    <w:rsid w:val="005D5531"/>
    <w:rsid w:val="005F08AE"/>
    <w:rsid w:val="005F27B2"/>
    <w:rsid w:val="00601FAB"/>
    <w:rsid w:val="00607884"/>
    <w:rsid w:val="00616ACB"/>
    <w:rsid w:val="0061788B"/>
    <w:rsid w:val="006218DE"/>
    <w:rsid w:val="00622CDC"/>
    <w:rsid w:val="006258E5"/>
    <w:rsid w:val="006471F5"/>
    <w:rsid w:val="00656D4B"/>
    <w:rsid w:val="00666CBF"/>
    <w:rsid w:val="00671AF6"/>
    <w:rsid w:val="00695202"/>
    <w:rsid w:val="006C3379"/>
    <w:rsid w:val="006D14B9"/>
    <w:rsid w:val="006D7CA0"/>
    <w:rsid w:val="006E1F15"/>
    <w:rsid w:val="006E3AC8"/>
    <w:rsid w:val="006E3B9F"/>
    <w:rsid w:val="006E6E3A"/>
    <w:rsid w:val="00703145"/>
    <w:rsid w:val="00704324"/>
    <w:rsid w:val="00704C9E"/>
    <w:rsid w:val="00707DED"/>
    <w:rsid w:val="00713EB9"/>
    <w:rsid w:val="0073023B"/>
    <w:rsid w:val="0074392B"/>
    <w:rsid w:val="0075542B"/>
    <w:rsid w:val="0076553C"/>
    <w:rsid w:val="00771353"/>
    <w:rsid w:val="00790DFE"/>
    <w:rsid w:val="007A6A1B"/>
    <w:rsid w:val="007B00AA"/>
    <w:rsid w:val="007B37F8"/>
    <w:rsid w:val="007B5FA8"/>
    <w:rsid w:val="007C1210"/>
    <w:rsid w:val="007D3DBE"/>
    <w:rsid w:val="007E106D"/>
    <w:rsid w:val="007E1F1A"/>
    <w:rsid w:val="007E4029"/>
    <w:rsid w:val="007F23F2"/>
    <w:rsid w:val="007F385C"/>
    <w:rsid w:val="007F6CC3"/>
    <w:rsid w:val="00806E54"/>
    <w:rsid w:val="00846D3A"/>
    <w:rsid w:val="00850286"/>
    <w:rsid w:val="00852464"/>
    <w:rsid w:val="008859A3"/>
    <w:rsid w:val="008860C6"/>
    <w:rsid w:val="00892016"/>
    <w:rsid w:val="00895397"/>
    <w:rsid w:val="008A1B1E"/>
    <w:rsid w:val="008B7799"/>
    <w:rsid w:val="008D1F29"/>
    <w:rsid w:val="009222BF"/>
    <w:rsid w:val="009258F4"/>
    <w:rsid w:val="00925A58"/>
    <w:rsid w:val="00927EA4"/>
    <w:rsid w:val="009765D8"/>
    <w:rsid w:val="009818A8"/>
    <w:rsid w:val="00987840"/>
    <w:rsid w:val="00993E4A"/>
    <w:rsid w:val="009B157B"/>
    <w:rsid w:val="009B20B3"/>
    <w:rsid w:val="009B55A6"/>
    <w:rsid w:val="009E00E3"/>
    <w:rsid w:val="009E1C91"/>
    <w:rsid w:val="009E6C43"/>
    <w:rsid w:val="009F4B7B"/>
    <w:rsid w:val="00A020BF"/>
    <w:rsid w:val="00A0350A"/>
    <w:rsid w:val="00A1767B"/>
    <w:rsid w:val="00A30442"/>
    <w:rsid w:val="00A41692"/>
    <w:rsid w:val="00A45D6C"/>
    <w:rsid w:val="00A512B1"/>
    <w:rsid w:val="00A54A17"/>
    <w:rsid w:val="00A567F7"/>
    <w:rsid w:val="00A72061"/>
    <w:rsid w:val="00A7691D"/>
    <w:rsid w:val="00A8508C"/>
    <w:rsid w:val="00A91D74"/>
    <w:rsid w:val="00AA2FE8"/>
    <w:rsid w:val="00AA5052"/>
    <w:rsid w:val="00AC0BE9"/>
    <w:rsid w:val="00AC2B1B"/>
    <w:rsid w:val="00AC5B17"/>
    <w:rsid w:val="00AE4431"/>
    <w:rsid w:val="00AE78A9"/>
    <w:rsid w:val="00AF624A"/>
    <w:rsid w:val="00AF76BC"/>
    <w:rsid w:val="00B10677"/>
    <w:rsid w:val="00B15268"/>
    <w:rsid w:val="00B165DD"/>
    <w:rsid w:val="00B210B9"/>
    <w:rsid w:val="00B23FC3"/>
    <w:rsid w:val="00B34DD1"/>
    <w:rsid w:val="00B3514A"/>
    <w:rsid w:val="00B35441"/>
    <w:rsid w:val="00B479F2"/>
    <w:rsid w:val="00B54520"/>
    <w:rsid w:val="00B75FBA"/>
    <w:rsid w:val="00B83133"/>
    <w:rsid w:val="00B8744D"/>
    <w:rsid w:val="00BA293E"/>
    <w:rsid w:val="00BA2CAB"/>
    <w:rsid w:val="00BA4E5A"/>
    <w:rsid w:val="00BA7726"/>
    <w:rsid w:val="00BB79DD"/>
    <w:rsid w:val="00BF3147"/>
    <w:rsid w:val="00BF3197"/>
    <w:rsid w:val="00C06EF0"/>
    <w:rsid w:val="00C16D70"/>
    <w:rsid w:val="00C247C1"/>
    <w:rsid w:val="00C36C37"/>
    <w:rsid w:val="00C40E27"/>
    <w:rsid w:val="00C431FC"/>
    <w:rsid w:val="00C61ECD"/>
    <w:rsid w:val="00C66169"/>
    <w:rsid w:val="00C67694"/>
    <w:rsid w:val="00C73254"/>
    <w:rsid w:val="00C75881"/>
    <w:rsid w:val="00C829C2"/>
    <w:rsid w:val="00C911F5"/>
    <w:rsid w:val="00CA624A"/>
    <w:rsid w:val="00CB72B1"/>
    <w:rsid w:val="00CB7973"/>
    <w:rsid w:val="00CC6EF7"/>
    <w:rsid w:val="00CC6F45"/>
    <w:rsid w:val="00CD6739"/>
    <w:rsid w:val="00D11DFF"/>
    <w:rsid w:val="00D218EF"/>
    <w:rsid w:val="00D221AB"/>
    <w:rsid w:val="00D22502"/>
    <w:rsid w:val="00D25CEA"/>
    <w:rsid w:val="00D40384"/>
    <w:rsid w:val="00D42BB4"/>
    <w:rsid w:val="00D53A4E"/>
    <w:rsid w:val="00D554A0"/>
    <w:rsid w:val="00D60349"/>
    <w:rsid w:val="00D6570A"/>
    <w:rsid w:val="00D72D5C"/>
    <w:rsid w:val="00D76D1B"/>
    <w:rsid w:val="00D821CB"/>
    <w:rsid w:val="00D86660"/>
    <w:rsid w:val="00D90761"/>
    <w:rsid w:val="00D97788"/>
    <w:rsid w:val="00DA0F9D"/>
    <w:rsid w:val="00DA1FD6"/>
    <w:rsid w:val="00DA2558"/>
    <w:rsid w:val="00DB151F"/>
    <w:rsid w:val="00DB2010"/>
    <w:rsid w:val="00DB6C88"/>
    <w:rsid w:val="00DB7E10"/>
    <w:rsid w:val="00DC1FEE"/>
    <w:rsid w:val="00DC76B7"/>
    <w:rsid w:val="00DD0A9E"/>
    <w:rsid w:val="00DE6999"/>
    <w:rsid w:val="00E03A3C"/>
    <w:rsid w:val="00E0565B"/>
    <w:rsid w:val="00E116CD"/>
    <w:rsid w:val="00E177B2"/>
    <w:rsid w:val="00E20B2F"/>
    <w:rsid w:val="00E26C05"/>
    <w:rsid w:val="00E30391"/>
    <w:rsid w:val="00E33EAA"/>
    <w:rsid w:val="00E3576C"/>
    <w:rsid w:val="00E37F38"/>
    <w:rsid w:val="00E71A74"/>
    <w:rsid w:val="00E74AD9"/>
    <w:rsid w:val="00E7710E"/>
    <w:rsid w:val="00E77474"/>
    <w:rsid w:val="00E80FDA"/>
    <w:rsid w:val="00E857E7"/>
    <w:rsid w:val="00E8791A"/>
    <w:rsid w:val="00E97A35"/>
    <w:rsid w:val="00EA4062"/>
    <w:rsid w:val="00EC2D89"/>
    <w:rsid w:val="00ED4F4A"/>
    <w:rsid w:val="00EE07C3"/>
    <w:rsid w:val="00F04298"/>
    <w:rsid w:val="00F05088"/>
    <w:rsid w:val="00F07436"/>
    <w:rsid w:val="00F07811"/>
    <w:rsid w:val="00F11E69"/>
    <w:rsid w:val="00F1632C"/>
    <w:rsid w:val="00F22210"/>
    <w:rsid w:val="00F257D8"/>
    <w:rsid w:val="00F424C6"/>
    <w:rsid w:val="00F45937"/>
    <w:rsid w:val="00F46BEA"/>
    <w:rsid w:val="00F519E4"/>
    <w:rsid w:val="00F636EB"/>
    <w:rsid w:val="00F82995"/>
    <w:rsid w:val="00F91ECC"/>
    <w:rsid w:val="00F923D7"/>
    <w:rsid w:val="00FA58CE"/>
    <w:rsid w:val="00FB0058"/>
    <w:rsid w:val="00FB3412"/>
    <w:rsid w:val="00FB4F2B"/>
    <w:rsid w:val="00FB6E9F"/>
    <w:rsid w:val="00FB7A43"/>
    <w:rsid w:val="00FC22B8"/>
    <w:rsid w:val="00FD2F24"/>
    <w:rsid w:val="00FD7F23"/>
    <w:rsid w:val="00FF3302"/>
    <w:rsid w:val="00FF7012"/>
    <w:rsid w:val="01A95719"/>
    <w:rsid w:val="01DF245A"/>
    <w:rsid w:val="02037546"/>
    <w:rsid w:val="029636D1"/>
    <w:rsid w:val="02A92599"/>
    <w:rsid w:val="02B67DF4"/>
    <w:rsid w:val="02C819AB"/>
    <w:rsid w:val="038622C9"/>
    <w:rsid w:val="04233513"/>
    <w:rsid w:val="04373C3C"/>
    <w:rsid w:val="045C201F"/>
    <w:rsid w:val="05C4096D"/>
    <w:rsid w:val="06435307"/>
    <w:rsid w:val="066D2A3D"/>
    <w:rsid w:val="071153E5"/>
    <w:rsid w:val="075D477F"/>
    <w:rsid w:val="077B6CB5"/>
    <w:rsid w:val="08431430"/>
    <w:rsid w:val="084451B1"/>
    <w:rsid w:val="09246653"/>
    <w:rsid w:val="0956558A"/>
    <w:rsid w:val="0A363EEF"/>
    <w:rsid w:val="0B3267A0"/>
    <w:rsid w:val="0B9F7AFC"/>
    <w:rsid w:val="0BAF3E7F"/>
    <w:rsid w:val="0BB6327E"/>
    <w:rsid w:val="0BCD00C8"/>
    <w:rsid w:val="0C080171"/>
    <w:rsid w:val="0CE12959"/>
    <w:rsid w:val="0CFA799F"/>
    <w:rsid w:val="0D0F6ABD"/>
    <w:rsid w:val="0D1858F2"/>
    <w:rsid w:val="0D3C5F06"/>
    <w:rsid w:val="0D610872"/>
    <w:rsid w:val="0E095A92"/>
    <w:rsid w:val="0EA36255"/>
    <w:rsid w:val="0EEC6D87"/>
    <w:rsid w:val="0F0E6DD0"/>
    <w:rsid w:val="0F8E57DC"/>
    <w:rsid w:val="0FAF537B"/>
    <w:rsid w:val="10791897"/>
    <w:rsid w:val="10F20DA7"/>
    <w:rsid w:val="110A4E1A"/>
    <w:rsid w:val="113D3D81"/>
    <w:rsid w:val="121C2AEF"/>
    <w:rsid w:val="12276166"/>
    <w:rsid w:val="12C24225"/>
    <w:rsid w:val="138D7FEF"/>
    <w:rsid w:val="13987F08"/>
    <w:rsid w:val="13BB6838"/>
    <w:rsid w:val="13C52F66"/>
    <w:rsid w:val="140724D4"/>
    <w:rsid w:val="143A78C9"/>
    <w:rsid w:val="14B92590"/>
    <w:rsid w:val="14FC447E"/>
    <w:rsid w:val="151E598B"/>
    <w:rsid w:val="153B14B9"/>
    <w:rsid w:val="16024E42"/>
    <w:rsid w:val="167717D6"/>
    <w:rsid w:val="16C44E69"/>
    <w:rsid w:val="1722337C"/>
    <w:rsid w:val="17A4710B"/>
    <w:rsid w:val="194B03C4"/>
    <w:rsid w:val="194B4E5D"/>
    <w:rsid w:val="1A4D54BF"/>
    <w:rsid w:val="1A827E8A"/>
    <w:rsid w:val="1AD81BBF"/>
    <w:rsid w:val="1ADC4E6F"/>
    <w:rsid w:val="1B0C3CDB"/>
    <w:rsid w:val="1BB635DF"/>
    <w:rsid w:val="1C0907DB"/>
    <w:rsid w:val="1C83283A"/>
    <w:rsid w:val="1DA71F50"/>
    <w:rsid w:val="1DF37A55"/>
    <w:rsid w:val="1F2C3B5B"/>
    <w:rsid w:val="1FBF5379"/>
    <w:rsid w:val="218330BA"/>
    <w:rsid w:val="21BB27E4"/>
    <w:rsid w:val="21FD5570"/>
    <w:rsid w:val="22AB7EAF"/>
    <w:rsid w:val="22DC11E9"/>
    <w:rsid w:val="22E26EF4"/>
    <w:rsid w:val="233E39DB"/>
    <w:rsid w:val="23686EA4"/>
    <w:rsid w:val="24331677"/>
    <w:rsid w:val="244A23D9"/>
    <w:rsid w:val="24896175"/>
    <w:rsid w:val="25A728BE"/>
    <w:rsid w:val="25DF37CA"/>
    <w:rsid w:val="26534EF5"/>
    <w:rsid w:val="265C4851"/>
    <w:rsid w:val="26AB523B"/>
    <w:rsid w:val="278252A4"/>
    <w:rsid w:val="27FE295D"/>
    <w:rsid w:val="2835525C"/>
    <w:rsid w:val="29022F61"/>
    <w:rsid w:val="29687B9E"/>
    <w:rsid w:val="2A067E8D"/>
    <w:rsid w:val="2B157C12"/>
    <w:rsid w:val="2B524EDC"/>
    <w:rsid w:val="2B7A3E0F"/>
    <w:rsid w:val="2BF90994"/>
    <w:rsid w:val="2C317BD0"/>
    <w:rsid w:val="2C4E0232"/>
    <w:rsid w:val="2CA547B4"/>
    <w:rsid w:val="2CBF79F2"/>
    <w:rsid w:val="2D4D2A6A"/>
    <w:rsid w:val="2D866440"/>
    <w:rsid w:val="2DBD68EB"/>
    <w:rsid w:val="2DEF644E"/>
    <w:rsid w:val="2DEF757B"/>
    <w:rsid w:val="2DF455BB"/>
    <w:rsid w:val="2E7D3E8E"/>
    <w:rsid w:val="2E9D1A26"/>
    <w:rsid w:val="2F42693C"/>
    <w:rsid w:val="2F67714D"/>
    <w:rsid w:val="2F9876F4"/>
    <w:rsid w:val="2FD71583"/>
    <w:rsid w:val="2FF11EF7"/>
    <w:rsid w:val="30335C39"/>
    <w:rsid w:val="30EF7590"/>
    <w:rsid w:val="311D592B"/>
    <w:rsid w:val="31840008"/>
    <w:rsid w:val="31B231C1"/>
    <w:rsid w:val="31DB3D77"/>
    <w:rsid w:val="31F4637B"/>
    <w:rsid w:val="3204689F"/>
    <w:rsid w:val="326B69F6"/>
    <w:rsid w:val="333007A7"/>
    <w:rsid w:val="33656685"/>
    <w:rsid w:val="33B7350A"/>
    <w:rsid w:val="340E147D"/>
    <w:rsid w:val="34CE4E3D"/>
    <w:rsid w:val="34D008C9"/>
    <w:rsid w:val="355F5339"/>
    <w:rsid w:val="35A56FAF"/>
    <w:rsid w:val="37391871"/>
    <w:rsid w:val="37977F7C"/>
    <w:rsid w:val="37DB7D9F"/>
    <w:rsid w:val="382A11BC"/>
    <w:rsid w:val="39F7663A"/>
    <w:rsid w:val="3A0042EC"/>
    <w:rsid w:val="3A156F1D"/>
    <w:rsid w:val="3A610012"/>
    <w:rsid w:val="3A652E42"/>
    <w:rsid w:val="3B3C2F24"/>
    <w:rsid w:val="3B6B1B46"/>
    <w:rsid w:val="3BC16FFF"/>
    <w:rsid w:val="3C511645"/>
    <w:rsid w:val="3C72279C"/>
    <w:rsid w:val="3CDE231A"/>
    <w:rsid w:val="3D67655E"/>
    <w:rsid w:val="3D727288"/>
    <w:rsid w:val="3DD05871"/>
    <w:rsid w:val="3DD534A3"/>
    <w:rsid w:val="3E353D8D"/>
    <w:rsid w:val="3E67317C"/>
    <w:rsid w:val="3E7E4E8A"/>
    <w:rsid w:val="3F323CFA"/>
    <w:rsid w:val="3F3F5C66"/>
    <w:rsid w:val="3F5B3900"/>
    <w:rsid w:val="40FC2F13"/>
    <w:rsid w:val="41654940"/>
    <w:rsid w:val="41770F38"/>
    <w:rsid w:val="41A83E8D"/>
    <w:rsid w:val="423D467E"/>
    <w:rsid w:val="425974AE"/>
    <w:rsid w:val="42D15A67"/>
    <w:rsid w:val="431B20D7"/>
    <w:rsid w:val="432753F6"/>
    <w:rsid w:val="43296F12"/>
    <w:rsid w:val="443A15DA"/>
    <w:rsid w:val="445933D1"/>
    <w:rsid w:val="447258DA"/>
    <w:rsid w:val="45D918E4"/>
    <w:rsid w:val="465C3741"/>
    <w:rsid w:val="46AE4A96"/>
    <w:rsid w:val="46B15A72"/>
    <w:rsid w:val="46E56C56"/>
    <w:rsid w:val="46FB2A9D"/>
    <w:rsid w:val="4751762E"/>
    <w:rsid w:val="481A11E1"/>
    <w:rsid w:val="49E057BC"/>
    <w:rsid w:val="49E62FDF"/>
    <w:rsid w:val="4A321423"/>
    <w:rsid w:val="4B9F521A"/>
    <w:rsid w:val="4D337C10"/>
    <w:rsid w:val="4E5046D4"/>
    <w:rsid w:val="4EA66656"/>
    <w:rsid w:val="4EB5467C"/>
    <w:rsid w:val="4EB90EDB"/>
    <w:rsid w:val="4ED81096"/>
    <w:rsid w:val="4F301333"/>
    <w:rsid w:val="4F921E33"/>
    <w:rsid w:val="4FC2692A"/>
    <w:rsid w:val="5066502E"/>
    <w:rsid w:val="50C401DB"/>
    <w:rsid w:val="51297465"/>
    <w:rsid w:val="51B22268"/>
    <w:rsid w:val="51F7068D"/>
    <w:rsid w:val="5269709A"/>
    <w:rsid w:val="53446EDA"/>
    <w:rsid w:val="536C5764"/>
    <w:rsid w:val="54990A38"/>
    <w:rsid w:val="549A3192"/>
    <w:rsid w:val="54EF197F"/>
    <w:rsid w:val="56226D67"/>
    <w:rsid w:val="567C2AED"/>
    <w:rsid w:val="568C7B1F"/>
    <w:rsid w:val="56A93691"/>
    <w:rsid w:val="56B01B6D"/>
    <w:rsid w:val="57AF02B2"/>
    <w:rsid w:val="57EE31C3"/>
    <w:rsid w:val="58830052"/>
    <w:rsid w:val="58A51AAF"/>
    <w:rsid w:val="599F69B0"/>
    <w:rsid w:val="5A8231A0"/>
    <w:rsid w:val="5AF74AEC"/>
    <w:rsid w:val="5B41449D"/>
    <w:rsid w:val="5B5A160D"/>
    <w:rsid w:val="5B6F797E"/>
    <w:rsid w:val="5BA845D4"/>
    <w:rsid w:val="5C7A16D4"/>
    <w:rsid w:val="5CD266C0"/>
    <w:rsid w:val="5CD42E2A"/>
    <w:rsid w:val="5D107241"/>
    <w:rsid w:val="5D7B31B1"/>
    <w:rsid w:val="5D7E639B"/>
    <w:rsid w:val="5D9F3365"/>
    <w:rsid w:val="5E9346BF"/>
    <w:rsid w:val="5FBD0CE4"/>
    <w:rsid w:val="5FC46379"/>
    <w:rsid w:val="5FFD748C"/>
    <w:rsid w:val="60323BCC"/>
    <w:rsid w:val="61B04C64"/>
    <w:rsid w:val="61BB60EF"/>
    <w:rsid w:val="61D47DCA"/>
    <w:rsid w:val="622B635A"/>
    <w:rsid w:val="62793308"/>
    <w:rsid w:val="62A21180"/>
    <w:rsid w:val="62D80A8A"/>
    <w:rsid w:val="630A41C7"/>
    <w:rsid w:val="636C3795"/>
    <w:rsid w:val="63AC5612"/>
    <w:rsid w:val="63D45F10"/>
    <w:rsid w:val="63EB2719"/>
    <w:rsid w:val="64670CCD"/>
    <w:rsid w:val="64C1586D"/>
    <w:rsid w:val="65204C6B"/>
    <w:rsid w:val="65D8259D"/>
    <w:rsid w:val="65F3203E"/>
    <w:rsid w:val="66AE5A10"/>
    <w:rsid w:val="66FB342C"/>
    <w:rsid w:val="67BC09F2"/>
    <w:rsid w:val="68526E1E"/>
    <w:rsid w:val="690B7457"/>
    <w:rsid w:val="6920789E"/>
    <w:rsid w:val="69AE7B93"/>
    <w:rsid w:val="6A0E5DF7"/>
    <w:rsid w:val="6A422F0F"/>
    <w:rsid w:val="6AE25AB5"/>
    <w:rsid w:val="6B55610A"/>
    <w:rsid w:val="6B6078D4"/>
    <w:rsid w:val="6B702ED3"/>
    <w:rsid w:val="6BEE7D59"/>
    <w:rsid w:val="6C1324E8"/>
    <w:rsid w:val="6C6F1175"/>
    <w:rsid w:val="6CA26ACD"/>
    <w:rsid w:val="6CE378A2"/>
    <w:rsid w:val="6CF8746C"/>
    <w:rsid w:val="6D034660"/>
    <w:rsid w:val="6DED7562"/>
    <w:rsid w:val="6ED31BA5"/>
    <w:rsid w:val="6F315C0F"/>
    <w:rsid w:val="701712FC"/>
    <w:rsid w:val="70EC2CCD"/>
    <w:rsid w:val="71116786"/>
    <w:rsid w:val="714D45FE"/>
    <w:rsid w:val="71BE0F36"/>
    <w:rsid w:val="72131948"/>
    <w:rsid w:val="72A06061"/>
    <w:rsid w:val="72AF41A4"/>
    <w:rsid w:val="73537321"/>
    <w:rsid w:val="737B3D46"/>
    <w:rsid w:val="73A53A8F"/>
    <w:rsid w:val="742F6CB8"/>
    <w:rsid w:val="744136DA"/>
    <w:rsid w:val="74503F9A"/>
    <w:rsid w:val="74685369"/>
    <w:rsid w:val="74A21DEB"/>
    <w:rsid w:val="7507598A"/>
    <w:rsid w:val="75D60235"/>
    <w:rsid w:val="75EF524A"/>
    <w:rsid w:val="76A86941"/>
    <w:rsid w:val="76FA65D3"/>
    <w:rsid w:val="77216298"/>
    <w:rsid w:val="776E628F"/>
    <w:rsid w:val="783C5668"/>
    <w:rsid w:val="790567F5"/>
    <w:rsid w:val="79F10988"/>
    <w:rsid w:val="7AF424B5"/>
    <w:rsid w:val="7B4A4D43"/>
    <w:rsid w:val="7B8322B7"/>
    <w:rsid w:val="7BE47CCE"/>
    <w:rsid w:val="7CC84320"/>
    <w:rsid w:val="7CCC0004"/>
    <w:rsid w:val="7CD00B5E"/>
    <w:rsid w:val="7CEA7327"/>
    <w:rsid w:val="7D371164"/>
    <w:rsid w:val="7DC76E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F2DB93AB-04D6-4698-9F1D-A42ED9A2B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annotation text" w:semiHidden="1"/>
    <w:lsdException w:name="caption" w:qFormat="1"/>
    <w:lsdException w:name="annotation reference" w:semiHidden="1"/>
    <w:lsdException w:name="Title" w:qFormat="1"/>
    <w:lsdException w:name="Default Paragraph Font" w:semiHidden="1"/>
    <w:lsdException w:name="Subtitle" w:qFormat="1"/>
    <w:lsdException w:name="Hyperlink" w:uiPriority="99"/>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qFormat/>
    <w:pPr>
      <w:keepNext/>
      <w:keepLines/>
      <w:tabs>
        <w:tab w:val="left" w:pos="840"/>
      </w:tabs>
      <w:adjustRightInd w:val="0"/>
      <w:snapToGrid w:val="0"/>
      <w:spacing w:line="360" w:lineRule="auto"/>
      <w:outlineLvl w:val="0"/>
    </w:pPr>
    <w:rPr>
      <w:rFonts w:ascii="宋体"/>
      <w:b/>
      <w:kern w:val="44"/>
      <w:sz w:val="24"/>
      <w:szCs w:val="20"/>
    </w:rPr>
  </w:style>
  <w:style w:type="paragraph" w:styleId="2">
    <w:name w:val="heading 2"/>
    <w:basedOn w:val="a"/>
    <w:next w:val="a"/>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pPr>
      <w:keepNext/>
      <w:keepLines/>
      <w:spacing w:before="260" w:after="260" w:line="416" w:lineRule="auto"/>
      <w:outlineLvl w:val="2"/>
    </w:pPr>
    <w:rPr>
      <w:b/>
      <w:bCs/>
      <w:sz w:val="32"/>
      <w:szCs w:val="32"/>
    </w:rPr>
  </w:style>
  <w:style w:type="paragraph" w:styleId="4">
    <w:name w:val="heading 4"/>
    <w:basedOn w:val="a"/>
    <w:next w:val="a"/>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
    <w:qFormat/>
    <w:pPr>
      <w:keepNext/>
      <w:keepLines/>
      <w:spacing w:before="280" w:after="290" w:line="376" w:lineRule="auto"/>
      <w:outlineLvl w:val="4"/>
    </w:pPr>
    <w:rPr>
      <w:b/>
      <w:bCs/>
      <w:sz w:val="28"/>
      <w:szCs w:val="28"/>
    </w:rPr>
  </w:style>
  <w:style w:type="paragraph" w:styleId="6">
    <w:name w:val="heading 6"/>
    <w:basedOn w:val="a"/>
    <w:next w:val="a"/>
    <w:link w:val="6Char"/>
    <w:qFormat/>
    <w:pPr>
      <w:keepNext/>
      <w:keepLines/>
      <w:spacing w:before="240" w:after="64" w:line="320" w:lineRule="auto"/>
      <w:outlineLvl w:val="5"/>
    </w:pPr>
    <w:rPr>
      <w:rFonts w:ascii="Arial" w:eastAsia="黑体" w:hAnsi="Arial"/>
      <w:b/>
      <w:bCs/>
      <w:sz w:val="24"/>
    </w:rPr>
  </w:style>
  <w:style w:type="paragraph" w:styleId="7">
    <w:name w:val="heading 7"/>
    <w:basedOn w:val="a"/>
    <w:next w:val="a"/>
    <w:link w:val="7Char"/>
    <w:qFormat/>
    <w:pPr>
      <w:keepNext/>
      <w:keepLines/>
      <w:widowControl/>
      <w:tabs>
        <w:tab w:val="left" w:pos="2520"/>
      </w:tabs>
      <w:spacing w:before="240" w:after="64" w:line="320" w:lineRule="auto"/>
      <w:ind w:left="1296" w:hanging="1296"/>
      <w:jc w:val="left"/>
      <w:outlineLvl w:val="6"/>
    </w:pPr>
    <w:rPr>
      <w:b/>
      <w:bCs/>
      <w:sz w:val="24"/>
    </w:rPr>
  </w:style>
  <w:style w:type="paragraph" w:styleId="8">
    <w:name w:val="heading 8"/>
    <w:basedOn w:val="a"/>
    <w:next w:val="a"/>
    <w:link w:val="8Char"/>
    <w:qFormat/>
    <w:pPr>
      <w:keepNext/>
      <w:keepLines/>
      <w:widowControl/>
      <w:tabs>
        <w:tab w:val="left" w:pos="1440"/>
      </w:tabs>
      <w:spacing w:before="240" w:after="64" w:line="320" w:lineRule="auto"/>
      <w:ind w:left="1440" w:hanging="1440"/>
      <w:jc w:val="left"/>
      <w:outlineLvl w:val="7"/>
    </w:pPr>
    <w:rPr>
      <w:rFonts w:ascii="Arial" w:eastAsia="黑体" w:hAnsi="Arial"/>
      <w:sz w:val="24"/>
    </w:rPr>
  </w:style>
  <w:style w:type="paragraph" w:styleId="9">
    <w:name w:val="heading 9"/>
    <w:basedOn w:val="a"/>
    <w:next w:val="a"/>
    <w:link w:val="9Char"/>
    <w:qFormat/>
    <w:pPr>
      <w:keepNext/>
      <w:keepLines/>
      <w:widowControl/>
      <w:tabs>
        <w:tab w:val="left" w:pos="1584"/>
      </w:tabs>
      <w:spacing w:before="240" w:after="64" w:line="320" w:lineRule="auto"/>
      <w:ind w:left="1584" w:hanging="1584"/>
      <w:jc w:val="left"/>
      <w:outlineLvl w:val="8"/>
    </w:pPr>
    <w:rPr>
      <w:rFonts w:ascii="Arial" w:eastAsia="黑体" w:hAnsi="Arial"/>
      <w:szCs w:val="21"/>
    </w:rPr>
  </w:style>
  <w:style w:type="character" w:default="1" w:styleId="a1">
    <w:name w:val="Default Paragraph Font"/>
    <w:semiHidden/>
  </w:style>
  <w:style w:type="table" w:default="1" w:styleId="a2">
    <w:name w:val="Normal Table"/>
    <w:semiHidden/>
    <w:tblPr>
      <w:tblCellMar>
        <w:top w:w="0" w:type="dxa"/>
        <w:left w:w="108" w:type="dxa"/>
        <w:bottom w:w="0" w:type="dxa"/>
        <w:right w:w="108" w:type="dxa"/>
      </w:tblCellMar>
    </w:tblPr>
  </w:style>
  <w:style w:type="numbering" w:default="1" w:styleId="a3">
    <w:name w:val="No List"/>
    <w:uiPriority w:val="99"/>
    <w:semiHidden/>
    <w:unhideWhenUsed/>
  </w:style>
  <w:style w:type="character" w:styleId="a4">
    <w:name w:val="page number"/>
    <w:basedOn w:val="a1"/>
  </w:style>
  <w:style w:type="character" w:styleId="a5">
    <w:name w:val="Strong"/>
    <w:qFormat/>
    <w:rPr>
      <w:b/>
      <w:bCs/>
    </w:rPr>
  </w:style>
  <w:style w:type="character" w:styleId="a6">
    <w:name w:val="Hyperlink"/>
    <w:uiPriority w:val="99"/>
    <w:rPr>
      <w:color w:val="0000FF"/>
      <w:u w:val="single"/>
    </w:rPr>
  </w:style>
  <w:style w:type="character" w:styleId="a7">
    <w:name w:val="annotation reference"/>
    <w:semiHidden/>
    <w:rPr>
      <w:sz w:val="21"/>
      <w:szCs w:val="21"/>
    </w:rPr>
  </w:style>
  <w:style w:type="character" w:customStyle="1" w:styleId="Char">
    <w:name w:val="正文缩进 Char"/>
    <w:link w:val="a8"/>
    <w:rPr>
      <w:rFonts w:eastAsia="宋体"/>
      <w:sz w:val="21"/>
      <w:lang w:val="en-US" w:eastAsia="zh-CN" w:bidi="ar-SA"/>
    </w:rPr>
  </w:style>
  <w:style w:type="character" w:customStyle="1" w:styleId="Char0">
    <w:name w:val="付标题 Char"/>
    <w:aliases w:val="H4 Char1,H41 Char,H42 Char,H43 Char,H44 Char,H45 Char,H46 Char,H47 Char,H48 Char,H49 Char,H410 Char,H411 Char,H421 Char,H431 Char,H441 Char,H451 Char,H461 Char,H471 Char,H481 Char,H491 Char,H4101 Char,H412 Char,H422 Char,H432 Char,H442 Char"/>
    <w:rPr>
      <w:rFonts w:ascii="Arial" w:eastAsia="宋体" w:hAnsi="Arial"/>
      <w:b/>
      <w:bCs/>
      <w:kern w:val="2"/>
      <w:sz w:val="21"/>
      <w:szCs w:val="28"/>
      <w:lang w:val="en-US" w:eastAsia="zh-CN" w:bidi="ar-SA"/>
    </w:rPr>
  </w:style>
  <w:style w:type="character" w:customStyle="1" w:styleId="CharChar7">
    <w:name w:val=" Char Char7"/>
    <w:rPr>
      <w:rFonts w:eastAsia="宋体"/>
      <w:kern w:val="2"/>
      <w:sz w:val="21"/>
      <w:szCs w:val="24"/>
      <w:lang w:val="en-US" w:eastAsia="zh-CN" w:bidi="ar-SA"/>
    </w:rPr>
  </w:style>
  <w:style w:type="character" w:customStyle="1" w:styleId="BlockquoteCharChar">
    <w:name w:val="Blockquote Char Char"/>
    <w:link w:val="Blockquote"/>
    <w:rPr>
      <w:sz w:val="24"/>
      <w:lang w:bidi="ar-SA"/>
    </w:rPr>
  </w:style>
  <w:style w:type="character" w:customStyle="1" w:styleId="CharCharChar">
    <w:name w:val=" Char Char Char"/>
    <w:rPr>
      <w:rFonts w:ascii="宋体" w:eastAsia="宋体" w:hAnsi="Courier New"/>
      <w:sz w:val="21"/>
      <w:szCs w:val="21"/>
      <w:lang w:val="en-US" w:eastAsia="zh-CN" w:bidi="ar-SA"/>
    </w:rPr>
  </w:style>
  <w:style w:type="character" w:customStyle="1" w:styleId="Char1">
    <w:name w:val="正文首行缩进 Char"/>
    <w:basedOn w:val="CharChar7"/>
    <w:link w:val="a0"/>
    <w:rPr>
      <w:rFonts w:eastAsia="宋体"/>
      <w:kern w:val="2"/>
      <w:sz w:val="21"/>
      <w:szCs w:val="24"/>
      <w:lang w:val="en-US" w:eastAsia="zh-CN" w:bidi="ar-SA"/>
    </w:rPr>
  </w:style>
  <w:style w:type="character" w:customStyle="1" w:styleId="CharChar">
    <w:name w:val="最后正文 Char Char"/>
    <w:link w:val="a9"/>
    <w:rPr>
      <w:rFonts w:ascii="华文细黑" w:eastAsia="华文细黑" w:hAnsi="华文细黑" w:cs="宋体"/>
      <w:spacing w:val="20"/>
      <w:kern w:val="28"/>
      <w:sz w:val="28"/>
      <w:lang w:val="en-US" w:eastAsia="zh-CN" w:bidi="ar-SA"/>
    </w:rPr>
  </w:style>
  <w:style w:type="character" w:customStyle="1" w:styleId="b2">
    <w:name w:val="b2"/>
    <w:basedOn w:val="a1"/>
  </w:style>
  <w:style w:type="character" w:customStyle="1" w:styleId="3Char">
    <w:name w:val="标题 3 Char"/>
    <w:link w:val="3"/>
    <w:rPr>
      <w:rFonts w:eastAsia="宋体"/>
      <w:b/>
      <w:bCs/>
      <w:kern w:val="2"/>
      <w:sz w:val="32"/>
      <w:szCs w:val="32"/>
      <w:lang w:val="en-US" w:eastAsia="zh-CN" w:bidi="ar-SA"/>
    </w:rPr>
  </w:style>
  <w:style w:type="character" w:customStyle="1" w:styleId="CharChar0">
    <w:name w:val="最后的正文 Char Char"/>
    <w:link w:val="aa"/>
    <w:rPr>
      <w:rFonts w:ascii="楷体_GB2312" w:eastAsia="楷体_GB2312" w:hAnsi="宋体" w:cs="宋体"/>
      <w:spacing w:val="20"/>
      <w:kern w:val="28"/>
      <w:sz w:val="28"/>
      <w:lang w:val="en-US" w:eastAsia="zh-CN" w:bidi="ar-SA"/>
    </w:rPr>
  </w:style>
  <w:style w:type="character" w:customStyle="1" w:styleId="5Char">
    <w:name w:val="标题 5 Char"/>
    <w:link w:val="5"/>
    <w:rPr>
      <w:rFonts w:eastAsia="宋体"/>
      <w:b/>
      <w:bCs/>
      <w:kern w:val="2"/>
      <w:sz w:val="28"/>
      <w:szCs w:val="28"/>
      <w:lang w:val="en-US" w:eastAsia="zh-CN" w:bidi="ar-SA"/>
    </w:rPr>
  </w:style>
  <w:style w:type="character" w:customStyle="1" w:styleId="f16b1">
    <w:name w:val="f16b1"/>
    <w:rPr>
      <w:b/>
      <w:bCs/>
      <w:color w:val="333333"/>
      <w:sz w:val="22"/>
      <w:szCs w:val="22"/>
    </w:rPr>
  </w:style>
  <w:style w:type="character" w:customStyle="1" w:styleId="Char2">
    <w:name w:val="正文文本 Char"/>
    <w:link w:val="ab"/>
    <w:rPr>
      <w:rFonts w:eastAsia="宋体"/>
      <w:kern w:val="2"/>
      <w:sz w:val="21"/>
      <w:szCs w:val="24"/>
      <w:lang w:val="en-US" w:eastAsia="zh-CN" w:bidi="ar-SA"/>
    </w:rPr>
  </w:style>
  <w:style w:type="character" w:customStyle="1" w:styleId="CharChar1">
    <w:name w:val=" Char Char"/>
    <w:aliases w:val="Texte Char Char"/>
    <w:rPr>
      <w:rFonts w:ascii="宋体" w:eastAsia="宋体" w:hAnsi="Courier New"/>
      <w:sz w:val="21"/>
      <w:szCs w:val="21"/>
      <w:lang w:val="en-US" w:eastAsia="zh-CN" w:bidi="ar-SA"/>
    </w:rPr>
  </w:style>
  <w:style w:type="character" w:customStyle="1" w:styleId="6Char">
    <w:name w:val="标题 6 Char"/>
    <w:link w:val="6"/>
    <w:rPr>
      <w:rFonts w:ascii="Arial" w:eastAsia="黑体" w:hAnsi="Arial"/>
      <w:b/>
      <w:bCs/>
      <w:kern w:val="2"/>
      <w:sz w:val="24"/>
      <w:szCs w:val="24"/>
      <w:lang w:val="en-US" w:eastAsia="zh-CN" w:bidi="ar-SA"/>
    </w:rPr>
  </w:style>
  <w:style w:type="character" w:customStyle="1" w:styleId="CharChar2">
    <w:name w:val="正文 编号 Char Char"/>
    <w:link w:val="ac"/>
    <w:rPr>
      <w:rFonts w:ascii="Arial Unicode MS" w:eastAsia="宋体" w:hAnsi="Arial Unicode MS"/>
      <w:b/>
      <w:bCs/>
      <w:kern w:val="44"/>
      <w:sz w:val="24"/>
      <w:szCs w:val="44"/>
      <w:lang w:val="en-US" w:eastAsia="zh-CN" w:bidi="ar-SA"/>
    </w:rPr>
  </w:style>
  <w:style w:type="character" w:customStyle="1" w:styleId="3Char0">
    <w:name w:val="正文文本缩进 3 Char"/>
    <w:link w:val="30"/>
    <w:rPr>
      <w:rFonts w:eastAsia="宋体"/>
      <w:kern w:val="2"/>
      <w:sz w:val="24"/>
      <w:szCs w:val="24"/>
      <w:lang w:val="en-US" w:eastAsia="zh-CN" w:bidi="ar-SA"/>
    </w:rPr>
  </w:style>
  <w:style w:type="character" w:customStyle="1" w:styleId="2Char">
    <w:name w:val="标题 2 Char"/>
    <w:link w:val="2"/>
    <w:rPr>
      <w:rFonts w:ascii="Arial" w:eastAsia="黑体" w:hAnsi="Arial"/>
      <w:b/>
      <w:bCs/>
      <w:kern w:val="2"/>
      <w:sz w:val="32"/>
      <w:szCs w:val="32"/>
      <w:lang w:val="en-US" w:eastAsia="zh-CN" w:bidi="ar-SA"/>
    </w:rPr>
  </w:style>
  <w:style w:type="character" w:customStyle="1" w:styleId="Char3">
    <w:name w:val="日期 Char"/>
    <w:link w:val="ad"/>
    <w:rPr>
      <w:rFonts w:eastAsia="宋体"/>
      <w:kern w:val="2"/>
      <w:sz w:val="21"/>
      <w:lang w:val="en-US" w:eastAsia="zh-CN" w:bidi="ar-SA"/>
    </w:rPr>
  </w:style>
  <w:style w:type="character" w:customStyle="1" w:styleId="Char4">
    <w:name w:val="页脚 Char"/>
    <w:link w:val="ae"/>
    <w:rPr>
      <w:rFonts w:eastAsia="宋体"/>
      <w:kern w:val="2"/>
      <w:sz w:val="18"/>
      <w:szCs w:val="18"/>
      <w:lang w:val="en-US" w:eastAsia="zh-CN" w:bidi="ar-SA"/>
    </w:rPr>
  </w:style>
  <w:style w:type="character" w:customStyle="1" w:styleId="Char5">
    <w:name w:val="文档结构图 Char"/>
    <w:link w:val="af"/>
    <w:rPr>
      <w:rFonts w:eastAsia="宋体"/>
      <w:kern w:val="2"/>
      <w:sz w:val="21"/>
      <w:szCs w:val="24"/>
      <w:lang w:val="en-US" w:eastAsia="zh-CN" w:bidi="ar-SA"/>
    </w:rPr>
  </w:style>
  <w:style w:type="character" w:customStyle="1" w:styleId="title1">
    <w:name w:val="title1"/>
    <w:rPr>
      <w:rFonts w:ascii="宋体" w:eastAsia="宋体" w:hAnsi="宋体" w:hint="eastAsia"/>
      <w:b/>
      <w:bCs/>
      <w:sz w:val="22"/>
      <w:szCs w:val="22"/>
    </w:rPr>
  </w:style>
  <w:style w:type="character" w:customStyle="1" w:styleId="CharChar10">
    <w:name w:val=" Char Char10"/>
    <w:rPr>
      <w:rFonts w:eastAsia="宋体"/>
      <w:kern w:val="2"/>
      <w:sz w:val="21"/>
      <w:szCs w:val="24"/>
      <w:lang w:val="en-US" w:eastAsia="zh-CN" w:bidi="ar-SA"/>
    </w:rPr>
  </w:style>
  <w:style w:type="character" w:customStyle="1" w:styleId="Char6">
    <w:name w:val="批注框文本 Char"/>
    <w:link w:val="af0"/>
    <w:rPr>
      <w:rFonts w:eastAsia="宋体"/>
      <w:kern w:val="2"/>
      <w:sz w:val="18"/>
      <w:szCs w:val="18"/>
      <w:lang w:val="en-US" w:eastAsia="zh-CN" w:bidi="ar-SA"/>
    </w:rPr>
  </w:style>
  <w:style w:type="character" w:customStyle="1" w:styleId="CharChar3">
    <w:name w:val="正文 Char Char"/>
    <w:link w:val="10"/>
    <w:rPr>
      <w:rFonts w:ascii="Arial Unicode MS" w:eastAsia="Arial Unicode MS" w:hAnsi="Arial Unicode MS"/>
      <w:b/>
      <w:bCs/>
      <w:sz w:val="32"/>
      <w:szCs w:val="32"/>
      <w:lang w:val="en-US" w:eastAsia="zh-CN" w:bidi="ar-SA"/>
    </w:rPr>
  </w:style>
  <w:style w:type="character" w:customStyle="1" w:styleId="Char7">
    <w:name w:val="正文（首行缩进两字） Char"/>
    <w:aliases w:val="正文缩进 Char1 Char,正文（首行缩进两字） Char1 Char,文2 Char Char,ALT+Z Char Char,表正文 Char Char,正文非缩进 Char Char,特点 Char1 Char,段1 Char Char,标题4 Char Char,特点 Char Char Char1 Char,特点 Char Char Char Char Char,标题4 Char Char Char Char Char,四号 Char Char"/>
    <w:locked/>
    <w:rPr>
      <w:rFonts w:eastAsia="宋体"/>
      <w:kern w:val="2"/>
      <w:sz w:val="21"/>
      <w:szCs w:val="24"/>
      <w:lang w:val="en-US" w:eastAsia="zh-CN" w:bidi="ar-SA"/>
    </w:rPr>
  </w:style>
  <w:style w:type="character" w:customStyle="1" w:styleId="apple-converted-space">
    <w:name w:val="apple-converted-space"/>
    <w:basedOn w:val="a1"/>
  </w:style>
  <w:style w:type="character" w:styleId="af1">
    <w:name w:val="Intense Reference"/>
    <w:qFormat/>
    <w:rPr>
      <w:b/>
      <w:bCs/>
      <w:smallCaps/>
      <w:color w:val="C0504D"/>
      <w:spacing w:val="5"/>
      <w:u w:val="single"/>
    </w:rPr>
  </w:style>
  <w:style w:type="character" w:customStyle="1" w:styleId="4Char">
    <w:name w:val="标题 4 Char"/>
    <w:link w:val="4"/>
    <w:rPr>
      <w:rFonts w:ascii="Arial" w:eastAsia="黑体" w:hAnsi="Arial"/>
      <w:b/>
      <w:bCs/>
      <w:kern w:val="2"/>
      <w:sz w:val="28"/>
      <w:szCs w:val="28"/>
      <w:lang w:val="en-US" w:eastAsia="zh-CN" w:bidi="ar-SA"/>
    </w:rPr>
  </w:style>
  <w:style w:type="character" w:customStyle="1" w:styleId="8Char">
    <w:name w:val="标题 8 Char"/>
    <w:link w:val="8"/>
    <w:rPr>
      <w:rFonts w:ascii="Arial" w:eastAsia="黑体" w:hAnsi="Arial"/>
      <w:kern w:val="2"/>
      <w:sz w:val="24"/>
      <w:szCs w:val="24"/>
      <w:lang w:val="en-US" w:eastAsia="zh-CN" w:bidi="ar-SA"/>
    </w:rPr>
  </w:style>
  <w:style w:type="character" w:customStyle="1" w:styleId="DefaultCharChar">
    <w:name w:val="Default Char Char"/>
    <w:link w:val="Default"/>
    <w:rPr>
      <w:rFonts w:ascii="宋体" w:eastAsia="Times New Roman" w:cs="宋体"/>
      <w:color w:val="000000"/>
      <w:sz w:val="24"/>
      <w:szCs w:val="24"/>
      <w:lang w:val="en-US" w:eastAsia="zh-CN" w:bidi="ar-SA"/>
    </w:rPr>
  </w:style>
  <w:style w:type="character" w:customStyle="1" w:styleId="Char8">
    <w:name w:val="纯文本 Char"/>
    <w:link w:val="af2"/>
    <w:rPr>
      <w:rFonts w:ascii="宋体" w:eastAsia="宋体" w:hAnsi="Courier New"/>
      <w:sz w:val="21"/>
      <w:szCs w:val="21"/>
      <w:lang w:val="en-US" w:eastAsia="zh-CN" w:bidi="ar-SA"/>
    </w:rPr>
  </w:style>
  <w:style w:type="character" w:customStyle="1" w:styleId="1Char">
    <w:name w:val="标题 1 Char"/>
    <w:link w:val="1"/>
    <w:rPr>
      <w:rFonts w:ascii="宋体" w:eastAsia="宋体"/>
      <w:b/>
      <w:kern w:val="44"/>
      <w:sz w:val="24"/>
      <w:lang w:val="en-US" w:eastAsia="zh-CN" w:bidi="ar-SA"/>
    </w:rPr>
  </w:style>
  <w:style w:type="character" w:customStyle="1" w:styleId="Char9">
    <w:name w:val="批注主题 Char"/>
    <w:link w:val="af3"/>
    <w:rPr>
      <w:rFonts w:eastAsia="宋体"/>
      <w:b/>
      <w:bCs/>
      <w:kern w:val="2"/>
      <w:sz w:val="21"/>
      <w:szCs w:val="24"/>
      <w:lang w:val="en-US" w:eastAsia="zh-CN" w:bidi="ar-SA"/>
    </w:rPr>
  </w:style>
  <w:style w:type="character" w:customStyle="1" w:styleId="Chara">
    <w:name w:val="批注文字 Char"/>
    <w:link w:val="af4"/>
    <w:rPr>
      <w:rFonts w:eastAsia="宋体"/>
      <w:kern w:val="2"/>
      <w:sz w:val="21"/>
      <w:szCs w:val="24"/>
      <w:lang w:val="en-US" w:eastAsia="zh-CN" w:bidi="ar-SA"/>
    </w:rPr>
  </w:style>
  <w:style w:type="character" w:customStyle="1" w:styleId="9Char">
    <w:name w:val="标题 9 Char"/>
    <w:link w:val="9"/>
    <w:rPr>
      <w:rFonts w:ascii="Arial" w:eastAsia="黑体" w:hAnsi="Arial"/>
      <w:kern w:val="2"/>
      <w:sz w:val="21"/>
      <w:szCs w:val="21"/>
      <w:lang w:val="en-US" w:eastAsia="zh-CN" w:bidi="ar-SA"/>
    </w:rPr>
  </w:style>
  <w:style w:type="character" w:customStyle="1" w:styleId="Charb">
    <w:name w:val="页眉 Char"/>
    <w:link w:val="af5"/>
    <w:rPr>
      <w:rFonts w:eastAsia="宋体"/>
      <w:kern w:val="2"/>
      <w:sz w:val="18"/>
      <w:szCs w:val="18"/>
      <w:lang w:val="en-US" w:eastAsia="zh-CN" w:bidi="ar-SA"/>
    </w:rPr>
  </w:style>
  <w:style w:type="character" w:customStyle="1" w:styleId="CharChar4">
    <w:name w:val="题注_表 Char Char"/>
    <w:link w:val="af6"/>
    <w:rPr>
      <w:rFonts w:ascii="Arial" w:eastAsia="黑体" w:hAnsi="Arial"/>
      <w:color w:val="FF0000"/>
      <w:kern w:val="2"/>
      <w:sz w:val="24"/>
      <w:szCs w:val="24"/>
      <w:lang w:val="en-US" w:eastAsia="zh-CN" w:bidi="ar-SA"/>
    </w:rPr>
  </w:style>
  <w:style w:type="character" w:customStyle="1" w:styleId="7Char">
    <w:name w:val="标题 7 Char"/>
    <w:link w:val="7"/>
    <w:rPr>
      <w:rFonts w:eastAsia="宋体"/>
      <w:b/>
      <w:bCs/>
      <w:kern w:val="2"/>
      <w:sz w:val="24"/>
      <w:szCs w:val="24"/>
      <w:lang w:val="en-US" w:eastAsia="zh-CN" w:bidi="ar-SA"/>
    </w:rPr>
  </w:style>
  <w:style w:type="character" w:customStyle="1" w:styleId="px141">
    <w:name w:val="px141"/>
    <w:rPr>
      <w:sz w:val="21"/>
      <w:szCs w:val="21"/>
    </w:rPr>
  </w:style>
  <w:style w:type="paragraph" w:customStyle="1" w:styleId="reader-word-layerreader-word-s19-8">
    <w:name w:val="reader-word-layer reader-word-s19-8"/>
    <w:basedOn w:val="a"/>
    <w:pPr>
      <w:widowControl/>
      <w:spacing w:before="100" w:beforeAutospacing="1" w:after="100" w:afterAutospacing="1"/>
      <w:jc w:val="left"/>
    </w:pPr>
    <w:rPr>
      <w:rFonts w:ascii="宋体" w:hAnsi="宋体" w:cs="宋体"/>
      <w:kern w:val="0"/>
      <w:sz w:val="24"/>
    </w:rPr>
  </w:style>
  <w:style w:type="paragraph" w:customStyle="1" w:styleId="xl116">
    <w:name w:val="xl116"/>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af7">
    <w:name w:val="表格字体"/>
    <w:basedOn w:val="a"/>
    <w:pPr>
      <w:tabs>
        <w:tab w:val="left" w:pos="3969"/>
      </w:tabs>
      <w:adjustRightInd w:val="0"/>
      <w:textAlignment w:val="baseline"/>
    </w:pPr>
    <w:rPr>
      <w:rFonts w:ascii="Arial" w:hAnsi="宋体" w:cs="Arial"/>
      <w:w w:val="95"/>
      <w:kern w:val="0"/>
      <w:sz w:val="22"/>
      <w:szCs w:val="22"/>
    </w:rPr>
  </w:style>
  <w:style w:type="paragraph" w:customStyle="1" w:styleId="xl69">
    <w:name w:val="xl69"/>
    <w:basedOn w:val="a"/>
    <w:pPr>
      <w:widowControl/>
      <w:pBdr>
        <w:bottom w:val="single" w:sz="4" w:space="0" w:color="000000"/>
        <w:right w:val="single" w:sz="4" w:space="0" w:color="000000"/>
      </w:pBdr>
      <w:spacing w:before="100" w:beforeAutospacing="1" w:after="100" w:afterAutospacing="1"/>
      <w:jc w:val="right"/>
    </w:pPr>
    <w:rPr>
      <w:rFonts w:eastAsia="Arial Unicode MS"/>
      <w:color w:val="FF0000"/>
      <w:kern w:val="0"/>
      <w:sz w:val="20"/>
      <w:szCs w:val="20"/>
    </w:rPr>
  </w:style>
  <w:style w:type="paragraph" w:styleId="20">
    <w:name w:val="Body Text 2"/>
    <w:basedOn w:val="a"/>
    <w:pPr>
      <w:spacing w:after="120" w:line="480" w:lineRule="auto"/>
    </w:pPr>
  </w:style>
  <w:style w:type="paragraph" w:customStyle="1" w:styleId="xl43">
    <w:name w:val="xl43"/>
    <w:basedOn w:val="a"/>
    <w:pPr>
      <w:widowControl/>
      <w:pBdr>
        <w:top w:val="single" w:sz="4" w:space="0" w:color="auto"/>
        <w:left w:val="single" w:sz="4" w:space="0" w:color="auto"/>
        <w:bottom w:val="double" w:sz="6" w:space="0" w:color="auto"/>
        <w:right w:val="single" w:sz="4" w:space="0" w:color="auto"/>
      </w:pBdr>
      <w:spacing w:before="100" w:beforeAutospacing="1" w:after="100" w:afterAutospacing="1"/>
      <w:jc w:val="center"/>
    </w:pPr>
    <w:rPr>
      <w:rFonts w:ascii="宋体" w:hAnsi="宋体"/>
      <w:color w:val="FF0000"/>
      <w:kern w:val="0"/>
      <w:sz w:val="20"/>
      <w:szCs w:val="20"/>
    </w:rPr>
  </w:style>
  <w:style w:type="paragraph" w:customStyle="1" w:styleId="Char10">
    <w:name w:val=" Char1"/>
    <w:basedOn w:val="a"/>
    <w:rPr>
      <w:rFonts w:ascii="FangSong_GB2312" w:eastAsia="FangSong_GB2312"/>
      <w:b/>
      <w:sz w:val="32"/>
      <w:szCs w:val="32"/>
    </w:rPr>
  </w:style>
  <w:style w:type="paragraph" w:styleId="30">
    <w:name w:val="Body Text Indent 3"/>
    <w:basedOn w:val="a"/>
    <w:link w:val="3Char0"/>
    <w:pPr>
      <w:spacing w:line="500" w:lineRule="exact"/>
      <w:ind w:left="511" w:hangingChars="213" w:hanging="511"/>
    </w:pPr>
    <w:rPr>
      <w:sz w:val="24"/>
    </w:rPr>
  </w:style>
  <w:style w:type="paragraph" w:customStyle="1" w:styleId="xl44">
    <w:name w:val="xl44"/>
    <w:basedOn w:val="a"/>
    <w:pPr>
      <w:widowControl/>
      <w:pBdr>
        <w:top w:val="single" w:sz="4" w:space="0" w:color="auto"/>
        <w:left w:val="single" w:sz="4" w:space="0" w:color="auto"/>
        <w:bottom w:val="double" w:sz="6" w:space="0" w:color="auto"/>
        <w:right w:val="single" w:sz="4" w:space="0" w:color="auto"/>
      </w:pBdr>
      <w:spacing w:before="100" w:beforeAutospacing="1" w:after="100" w:afterAutospacing="1"/>
      <w:jc w:val="center"/>
    </w:pPr>
    <w:rPr>
      <w:rFonts w:ascii="宋体" w:hAnsi="宋体"/>
      <w:kern w:val="0"/>
      <w:sz w:val="24"/>
    </w:rPr>
  </w:style>
  <w:style w:type="paragraph" w:customStyle="1" w:styleId="reader-word-layerreader-word-s18-20">
    <w:name w:val="reader-word-layer reader-word-s18-20"/>
    <w:basedOn w:val="a"/>
    <w:pPr>
      <w:widowControl/>
      <w:spacing w:before="100" w:beforeAutospacing="1" w:after="100" w:afterAutospacing="1"/>
      <w:jc w:val="left"/>
    </w:pPr>
    <w:rPr>
      <w:rFonts w:ascii="宋体" w:hAnsi="宋体" w:cs="宋体"/>
      <w:kern w:val="0"/>
      <w:sz w:val="24"/>
    </w:rPr>
  </w:style>
  <w:style w:type="paragraph" w:customStyle="1" w:styleId="Date">
    <w:name w:val="Date"/>
    <w:basedOn w:val="a"/>
    <w:next w:val="a"/>
    <w:pPr>
      <w:autoSpaceDE w:val="0"/>
      <w:autoSpaceDN w:val="0"/>
      <w:adjustRightInd w:val="0"/>
      <w:spacing w:line="312" w:lineRule="atLeast"/>
      <w:jc w:val="right"/>
      <w:textAlignment w:val="baseline"/>
    </w:pPr>
    <w:rPr>
      <w:kern w:val="0"/>
      <w:sz w:val="28"/>
      <w:szCs w:val="20"/>
    </w:rPr>
  </w:style>
  <w:style w:type="paragraph" w:styleId="af8">
    <w:name w:val="List"/>
    <w:basedOn w:val="a"/>
    <w:pPr>
      <w:widowControl/>
      <w:tabs>
        <w:tab w:val="left" w:pos="454"/>
        <w:tab w:val="left" w:pos="1296"/>
      </w:tabs>
      <w:spacing w:after="120" w:line="360" w:lineRule="auto"/>
      <w:ind w:left="454" w:hanging="454"/>
      <w:jc w:val="left"/>
    </w:pPr>
    <w:rPr>
      <w:kern w:val="0"/>
      <w:sz w:val="28"/>
      <w:szCs w:val="20"/>
      <w:lang w:val="en-US" w:eastAsia="zh-CN"/>
    </w:rPr>
  </w:style>
  <w:style w:type="paragraph" w:customStyle="1" w:styleId="font12">
    <w:name w:val="font12"/>
    <w:basedOn w:val="a"/>
    <w:pPr>
      <w:widowControl/>
      <w:spacing w:before="100" w:beforeAutospacing="1" w:after="100" w:afterAutospacing="1"/>
      <w:jc w:val="left"/>
    </w:pPr>
    <w:rPr>
      <w:rFonts w:eastAsia="Arial Unicode MS"/>
      <w:color w:val="FF0000"/>
      <w:kern w:val="0"/>
      <w:sz w:val="20"/>
      <w:szCs w:val="20"/>
    </w:rPr>
  </w:style>
  <w:style w:type="paragraph" w:customStyle="1" w:styleId="31">
    <w:name w:val="正文文字3"/>
    <w:basedOn w:val="ab"/>
    <w:pPr>
      <w:adjustRightInd w:val="0"/>
      <w:spacing w:after="0" w:line="360" w:lineRule="atLeast"/>
      <w:ind w:leftChars="30" w:left="30" w:rightChars="30" w:right="30"/>
      <w:textAlignment w:val="baseline"/>
    </w:pPr>
    <w:rPr>
      <w:kern w:val="0"/>
      <w:szCs w:val="20"/>
      <w:lang w:val="en-US" w:eastAsia="zh-CN"/>
    </w:rPr>
  </w:style>
  <w:style w:type="paragraph" w:styleId="af9">
    <w:name w:val="Block Text"/>
    <w:basedOn w:val="a"/>
    <w:pPr>
      <w:autoSpaceDE w:val="0"/>
      <w:autoSpaceDN w:val="0"/>
      <w:adjustRightInd w:val="0"/>
      <w:spacing w:line="360" w:lineRule="auto"/>
      <w:ind w:left="237" w:right="216" w:firstLine="420"/>
    </w:pPr>
    <w:rPr>
      <w:rFonts w:ascii="宋体" w:hAnsi="宋体"/>
      <w:kern w:val="0"/>
      <w:sz w:val="24"/>
      <w:szCs w:val="21"/>
    </w:rPr>
  </w:style>
  <w:style w:type="paragraph" w:customStyle="1" w:styleId="xl66">
    <w:name w:val="xl66"/>
    <w:basedOn w:val="a"/>
    <w:pPr>
      <w:widowControl/>
      <w:pBdr>
        <w:left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CharCharCharCharCharCharCharCharCharCharCharCharCharCharCharCharCharChar">
    <w:name w:val="Char Char Char Char Char Char Char Char Char Char Char Char Char Char Char Char Char Char"/>
    <w:basedOn w:val="a"/>
    <w:pPr>
      <w:widowControl/>
      <w:spacing w:after="160" w:line="240" w:lineRule="exact"/>
      <w:jc w:val="left"/>
    </w:pPr>
    <w:rPr>
      <w:rFonts w:ascii="Verdana" w:eastAsia="FangSong_GB2312" w:hAnsi="Verdana" w:cs="Verdana"/>
      <w:kern w:val="0"/>
      <w:lang w:eastAsia="en-US"/>
    </w:rPr>
  </w:style>
  <w:style w:type="paragraph" w:customStyle="1" w:styleId="xl85">
    <w:name w:val="xl85"/>
    <w:basedOn w:val="a"/>
    <w:pPr>
      <w:widowControl/>
      <w:pBdr>
        <w:bottom w:val="single" w:sz="4" w:space="0" w:color="000000"/>
        <w:right w:val="single" w:sz="4" w:space="0" w:color="000000"/>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76">
    <w:name w:val="xl76"/>
    <w:basedOn w:val="a"/>
    <w:pPr>
      <w:widowControl/>
      <w:pBdr>
        <w:top w:val="single" w:sz="4" w:space="0" w:color="000000"/>
        <w:bottom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Blockquote">
    <w:name w:val="Blockquote"/>
    <w:basedOn w:val="a"/>
    <w:link w:val="BlockquoteCharChar"/>
    <w:pPr>
      <w:autoSpaceDE w:val="0"/>
      <w:autoSpaceDN w:val="0"/>
      <w:adjustRightInd w:val="0"/>
      <w:spacing w:before="100" w:after="100"/>
      <w:ind w:left="360" w:right="360"/>
      <w:jc w:val="left"/>
    </w:pPr>
    <w:rPr>
      <w:kern w:val="0"/>
      <w:sz w:val="24"/>
      <w:szCs w:val="20"/>
      <w:lang w:val="x-none" w:eastAsia="x-none"/>
    </w:rPr>
  </w:style>
  <w:style w:type="paragraph" w:customStyle="1" w:styleId="xl113">
    <w:name w:val="xl11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xl60">
    <w:name w:val="xl60"/>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color w:val="FF0000"/>
      <w:kern w:val="0"/>
      <w:sz w:val="20"/>
      <w:szCs w:val="20"/>
    </w:rPr>
  </w:style>
  <w:style w:type="paragraph" w:customStyle="1" w:styleId="21">
    <w:name w:val="正文2"/>
    <w:pPr>
      <w:widowControl w:val="0"/>
      <w:adjustRightInd w:val="0"/>
      <w:spacing w:line="240" w:lineRule="atLeast"/>
      <w:jc w:val="both"/>
      <w:textAlignment w:val="baseline"/>
    </w:pPr>
    <w:rPr>
      <w:rFonts w:ascii="宋体"/>
      <w:sz w:val="34"/>
    </w:rPr>
  </w:style>
  <w:style w:type="paragraph" w:customStyle="1" w:styleId="xl101">
    <w:name w:val="xl101"/>
    <w:basedOn w:val="a"/>
    <w:pPr>
      <w:widowControl/>
      <w:pBdr>
        <w:top w:val="single" w:sz="4" w:space="0" w:color="auto"/>
        <w:bottom w:val="single" w:sz="4" w:space="0" w:color="auto"/>
      </w:pBdr>
      <w:spacing w:before="100" w:beforeAutospacing="1" w:after="100" w:afterAutospacing="1"/>
      <w:jc w:val="left"/>
    </w:pPr>
    <w:rPr>
      <w:rFonts w:ascii="宋体" w:hAnsi="宋体" w:cs="宋体"/>
      <w:b/>
      <w:bCs/>
      <w:kern w:val="0"/>
      <w:sz w:val="24"/>
    </w:rPr>
  </w:style>
  <w:style w:type="paragraph" w:customStyle="1" w:styleId="xl40">
    <w:name w:val="xl40"/>
    <w:basedOn w:val="a"/>
    <w:pPr>
      <w:widowControl/>
      <w:pBdr>
        <w:top w:val="double" w:sz="6"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styleId="af3">
    <w:name w:val="annotation subject"/>
    <w:basedOn w:val="af4"/>
    <w:next w:val="af4"/>
    <w:link w:val="Char9"/>
    <w:semiHidden/>
    <w:rPr>
      <w:b/>
      <w:bCs/>
    </w:rPr>
  </w:style>
  <w:style w:type="paragraph" w:customStyle="1" w:styleId="reader-word-layerreader-word-s19-7">
    <w:name w:val="reader-word-layer reader-word-s19-7"/>
    <w:basedOn w:val="a"/>
    <w:pPr>
      <w:widowControl/>
      <w:spacing w:before="100" w:beforeAutospacing="1" w:after="100" w:afterAutospacing="1"/>
      <w:jc w:val="left"/>
    </w:pPr>
    <w:rPr>
      <w:rFonts w:ascii="宋体" w:hAnsi="宋体" w:cs="宋体"/>
      <w:kern w:val="0"/>
      <w:sz w:val="24"/>
    </w:rPr>
  </w:style>
  <w:style w:type="paragraph" w:customStyle="1" w:styleId="xl103">
    <w:name w:val="xl103"/>
    <w:basedOn w:val="a"/>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b/>
      <w:bCs/>
      <w:kern w:val="0"/>
      <w:sz w:val="24"/>
    </w:rPr>
  </w:style>
  <w:style w:type="paragraph" w:customStyle="1" w:styleId="xl112">
    <w:name w:val="xl11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30">
    <w:name w:val="xl30"/>
    <w:basedOn w:val="a"/>
    <w:pPr>
      <w:widowControl/>
      <w:pBdr>
        <w:top w:val="double" w:sz="6"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styleId="22">
    <w:name w:val="List Continue 2"/>
    <w:basedOn w:val="a"/>
    <w:pPr>
      <w:spacing w:after="120"/>
      <w:ind w:left="840"/>
    </w:pPr>
  </w:style>
  <w:style w:type="paragraph" w:customStyle="1" w:styleId="font9">
    <w:name w:val="font9"/>
    <w:basedOn w:val="a"/>
    <w:pPr>
      <w:widowControl/>
      <w:spacing w:before="100" w:beforeAutospacing="1" w:after="100" w:afterAutospacing="1"/>
      <w:jc w:val="left"/>
    </w:pPr>
    <w:rPr>
      <w:color w:val="FF0000"/>
      <w:kern w:val="0"/>
      <w:sz w:val="20"/>
      <w:szCs w:val="20"/>
    </w:rPr>
  </w:style>
  <w:style w:type="paragraph" w:customStyle="1" w:styleId="11">
    <w:name w:val="日期1"/>
    <w:basedOn w:val="a"/>
    <w:next w:val="a"/>
    <w:pPr>
      <w:autoSpaceDE w:val="0"/>
      <w:autoSpaceDN w:val="0"/>
      <w:adjustRightInd w:val="0"/>
      <w:spacing w:line="312" w:lineRule="atLeast"/>
      <w:jc w:val="right"/>
      <w:textAlignment w:val="baseline"/>
    </w:pPr>
    <w:rPr>
      <w:kern w:val="0"/>
      <w:sz w:val="28"/>
      <w:szCs w:val="20"/>
    </w:rPr>
  </w:style>
  <w:style w:type="paragraph" w:customStyle="1" w:styleId="xl94">
    <w:name w:val="xl94"/>
    <w:basedOn w:val="a"/>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4"/>
    </w:rPr>
  </w:style>
  <w:style w:type="paragraph" w:customStyle="1" w:styleId="Address">
    <w:name w:val="Address"/>
    <w:basedOn w:val="a"/>
    <w:next w:val="a"/>
    <w:pPr>
      <w:autoSpaceDE w:val="0"/>
      <w:autoSpaceDN w:val="0"/>
      <w:adjustRightInd w:val="0"/>
      <w:jc w:val="left"/>
    </w:pPr>
    <w:rPr>
      <w:i/>
      <w:kern w:val="0"/>
      <w:sz w:val="24"/>
      <w:szCs w:val="20"/>
    </w:rPr>
  </w:style>
  <w:style w:type="paragraph" w:styleId="23">
    <w:name w:val="Body Text Indent 2"/>
    <w:basedOn w:val="a"/>
    <w:pPr>
      <w:spacing w:line="500" w:lineRule="exact"/>
      <w:ind w:firstLineChars="213" w:firstLine="511"/>
    </w:pPr>
    <w:rPr>
      <w:sz w:val="24"/>
    </w:rPr>
  </w:style>
  <w:style w:type="paragraph" w:customStyle="1" w:styleId="reader-word-layerreader-word-s19-1">
    <w:name w:val="reader-word-layer reader-word-s19-1"/>
    <w:basedOn w:val="a"/>
    <w:pPr>
      <w:widowControl/>
      <w:spacing w:before="100" w:beforeAutospacing="1" w:after="100" w:afterAutospacing="1"/>
      <w:jc w:val="left"/>
    </w:pPr>
    <w:rPr>
      <w:rFonts w:ascii="宋体" w:hAnsi="宋体" w:cs="宋体"/>
      <w:kern w:val="0"/>
      <w:sz w:val="24"/>
    </w:rPr>
  </w:style>
  <w:style w:type="paragraph" w:customStyle="1" w:styleId="CharCharCharCharCharCharChar">
    <w:name w:val="Char Char Char Char Char Char Char"/>
    <w:basedOn w:val="a"/>
    <w:rPr>
      <w:rFonts w:ascii="FangSong_GB2312" w:eastAsia="FangSong_GB2312"/>
      <w:b/>
      <w:sz w:val="32"/>
      <w:szCs w:val="32"/>
    </w:rPr>
  </w:style>
  <w:style w:type="paragraph" w:customStyle="1" w:styleId="xl58">
    <w:name w:val="xl58"/>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109">
    <w:name w:val="xl109"/>
    <w:basedOn w:val="a"/>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4"/>
    </w:rPr>
  </w:style>
  <w:style w:type="paragraph" w:customStyle="1" w:styleId="xl86">
    <w:name w:val="xl86"/>
    <w:basedOn w:val="a"/>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reader-word-layerreader-word-s18-24">
    <w:name w:val="reader-word-layer reader-word-s18-24"/>
    <w:basedOn w:val="a"/>
    <w:pPr>
      <w:widowControl/>
      <w:spacing w:before="100" w:beforeAutospacing="1" w:after="100" w:afterAutospacing="1"/>
      <w:jc w:val="left"/>
    </w:pPr>
    <w:rPr>
      <w:rFonts w:ascii="宋体" w:hAnsi="宋体" w:cs="宋体"/>
      <w:kern w:val="0"/>
      <w:sz w:val="24"/>
    </w:rPr>
  </w:style>
  <w:style w:type="paragraph" w:styleId="32">
    <w:name w:val="List Continue 3"/>
    <w:basedOn w:val="a"/>
    <w:pPr>
      <w:spacing w:after="120"/>
      <w:ind w:leftChars="600" w:left="1260"/>
    </w:pPr>
  </w:style>
  <w:style w:type="paragraph" w:customStyle="1" w:styleId="reader-word-layerreader-word-s19-0">
    <w:name w:val="reader-word-layer reader-word-s19-0"/>
    <w:basedOn w:val="a"/>
    <w:pPr>
      <w:widowControl/>
      <w:spacing w:before="100" w:beforeAutospacing="1" w:after="100" w:afterAutospacing="1"/>
      <w:jc w:val="left"/>
    </w:pPr>
    <w:rPr>
      <w:rFonts w:ascii="宋体" w:hAnsi="宋体" w:cs="宋体"/>
      <w:kern w:val="0"/>
      <w:sz w:val="24"/>
    </w:rPr>
  </w:style>
  <w:style w:type="paragraph" w:customStyle="1" w:styleId="xl81">
    <w:name w:val="xl81"/>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color w:val="0000FF"/>
      <w:kern w:val="0"/>
      <w:sz w:val="20"/>
      <w:szCs w:val="20"/>
    </w:rPr>
  </w:style>
  <w:style w:type="paragraph" w:customStyle="1" w:styleId="Char3CharCharChar">
    <w:name w:val="Char3 Char Char Char"/>
    <w:basedOn w:val="a"/>
    <w:rPr>
      <w:sz w:val="24"/>
    </w:rPr>
  </w:style>
  <w:style w:type="paragraph" w:styleId="afa">
    <w:name w:val="List Continue"/>
    <w:basedOn w:val="a"/>
    <w:pPr>
      <w:widowControl/>
      <w:spacing w:after="120" w:line="360" w:lineRule="auto"/>
      <w:ind w:left="420"/>
      <w:jc w:val="left"/>
    </w:pPr>
    <w:rPr>
      <w:kern w:val="0"/>
      <w:sz w:val="20"/>
      <w:szCs w:val="20"/>
      <w:lang w:val="en-US" w:eastAsia="zh-CN"/>
    </w:rPr>
  </w:style>
  <w:style w:type="paragraph" w:styleId="24">
    <w:name w:val="toc 2"/>
    <w:basedOn w:val="a"/>
    <w:next w:val="a"/>
    <w:uiPriority w:val="39"/>
    <w:pPr>
      <w:tabs>
        <w:tab w:val="right" w:leader="dot" w:pos="9372"/>
      </w:tabs>
      <w:spacing w:line="360" w:lineRule="auto"/>
      <w:ind w:leftChars="200" w:left="420"/>
    </w:pPr>
    <w:rPr>
      <w:rFonts w:ascii="宋体" w:hAnsi="宋体"/>
      <w:b/>
      <w:bCs/>
      <w:lang w:val="en-US" w:eastAsia="zh-CN"/>
    </w:rPr>
  </w:style>
  <w:style w:type="paragraph" w:customStyle="1" w:styleId="reader-word-layerreader-word-s18-9">
    <w:name w:val="reader-word-layer reader-word-s18-9"/>
    <w:basedOn w:val="a"/>
    <w:pPr>
      <w:widowControl/>
      <w:spacing w:before="100" w:beforeAutospacing="1" w:after="100" w:afterAutospacing="1"/>
      <w:jc w:val="left"/>
    </w:pPr>
    <w:rPr>
      <w:rFonts w:ascii="宋体" w:hAnsi="宋体" w:cs="宋体"/>
      <w:kern w:val="0"/>
      <w:sz w:val="24"/>
    </w:rPr>
  </w:style>
  <w:style w:type="paragraph" w:styleId="50">
    <w:name w:val="List 5"/>
    <w:basedOn w:val="a"/>
    <w:pPr>
      <w:ind w:leftChars="800" w:left="100" w:hangingChars="200" w:hanging="200"/>
    </w:pPr>
  </w:style>
  <w:style w:type="paragraph" w:customStyle="1" w:styleId="xl97">
    <w:name w:val="xl97"/>
    <w:basedOn w:val="a"/>
    <w:pPr>
      <w:widowControl/>
      <w:pBdr>
        <w:top w:val="single" w:sz="4" w:space="0" w:color="auto"/>
        <w:bottom w:val="single" w:sz="4" w:space="0" w:color="auto"/>
      </w:pBdr>
      <w:spacing w:before="100" w:beforeAutospacing="1" w:after="100" w:afterAutospacing="1"/>
      <w:jc w:val="left"/>
    </w:pPr>
    <w:rPr>
      <w:rFonts w:ascii="宋体" w:hAnsi="宋体" w:cs="宋体"/>
      <w:b/>
      <w:bCs/>
      <w:kern w:val="0"/>
      <w:sz w:val="24"/>
    </w:rPr>
  </w:style>
  <w:style w:type="paragraph" w:customStyle="1" w:styleId="xl117">
    <w:name w:val="xl117"/>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styleId="ae">
    <w:name w:val="footer"/>
    <w:basedOn w:val="a"/>
    <w:link w:val="Char4"/>
    <w:pPr>
      <w:tabs>
        <w:tab w:val="center" w:pos="4153"/>
        <w:tab w:val="right" w:pos="8306"/>
      </w:tabs>
      <w:snapToGrid w:val="0"/>
      <w:jc w:val="left"/>
    </w:pPr>
    <w:rPr>
      <w:sz w:val="18"/>
      <w:szCs w:val="18"/>
    </w:rPr>
  </w:style>
  <w:style w:type="paragraph" w:customStyle="1" w:styleId="xl33">
    <w:name w:val="xl3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NoSpacing">
    <w:name w:val="No Spacing"/>
    <w:qFormat/>
    <w:rPr>
      <w:rFonts w:eastAsia="??" w:cs="宋体"/>
      <w:sz w:val="22"/>
      <w:szCs w:val="22"/>
      <w:lang w:eastAsia="en-US"/>
    </w:rPr>
  </w:style>
  <w:style w:type="paragraph" w:customStyle="1" w:styleId="xl45">
    <w:name w:val="xl45"/>
    <w:basedOn w:val="a"/>
    <w:pPr>
      <w:widowControl/>
      <w:pBdr>
        <w:top w:val="double" w:sz="6"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FF0000"/>
      <w:kern w:val="0"/>
      <w:sz w:val="20"/>
      <w:szCs w:val="20"/>
    </w:rPr>
  </w:style>
  <w:style w:type="paragraph" w:customStyle="1" w:styleId="xl51">
    <w:name w:val="xl5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FF0000"/>
      <w:kern w:val="0"/>
      <w:sz w:val="20"/>
      <w:szCs w:val="20"/>
    </w:rPr>
  </w:style>
  <w:style w:type="paragraph" w:styleId="afb">
    <w:name w:val="Body Text Indent"/>
    <w:basedOn w:val="a"/>
    <w:next w:val="a8"/>
    <w:pPr>
      <w:ind w:left="480" w:hangingChars="200" w:hanging="480"/>
    </w:pPr>
    <w:rPr>
      <w:sz w:val="24"/>
    </w:rPr>
  </w:style>
  <w:style w:type="paragraph" w:styleId="ab">
    <w:name w:val="Body Text"/>
    <w:basedOn w:val="a"/>
    <w:next w:val="a0"/>
    <w:link w:val="Char2"/>
    <w:pPr>
      <w:spacing w:after="120"/>
    </w:pPr>
  </w:style>
  <w:style w:type="paragraph" w:styleId="12">
    <w:name w:val="index 1"/>
    <w:basedOn w:val="a"/>
    <w:next w:val="a"/>
    <w:pPr>
      <w:tabs>
        <w:tab w:val="left" w:pos="495"/>
      </w:tabs>
    </w:pPr>
  </w:style>
  <w:style w:type="paragraph" w:styleId="afc">
    <w:name w:val="Salutation"/>
    <w:basedOn w:val="a"/>
    <w:next w:val="a"/>
    <w:rPr>
      <w:sz w:val="28"/>
      <w:szCs w:val="20"/>
    </w:rPr>
  </w:style>
  <w:style w:type="paragraph" w:styleId="90">
    <w:name w:val="toc 9"/>
    <w:basedOn w:val="a"/>
    <w:next w:val="a"/>
    <w:pPr>
      <w:ind w:leftChars="1600" w:left="3360"/>
    </w:pPr>
  </w:style>
  <w:style w:type="paragraph" w:styleId="33">
    <w:name w:val="toc 3"/>
    <w:basedOn w:val="a"/>
    <w:next w:val="a"/>
    <w:uiPriority w:val="39"/>
    <w:pPr>
      <w:tabs>
        <w:tab w:val="right" w:leader="dot" w:pos="8505"/>
      </w:tabs>
      <w:ind w:leftChars="202" w:left="424"/>
    </w:pPr>
  </w:style>
  <w:style w:type="paragraph" w:customStyle="1" w:styleId="xl105">
    <w:name w:val="xl105"/>
    <w:basedOn w:val="a"/>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4"/>
    </w:rPr>
  </w:style>
  <w:style w:type="paragraph" w:styleId="25">
    <w:name w:val="List 2"/>
    <w:basedOn w:val="a"/>
    <w:pPr>
      <w:widowControl/>
      <w:tabs>
        <w:tab w:val="left" w:pos="360"/>
      </w:tabs>
      <w:spacing w:after="120" w:line="360" w:lineRule="auto"/>
      <w:jc w:val="left"/>
    </w:pPr>
    <w:rPr>
      <w:kern w:val="0"/>
      <w:sz w:val="28"/>
      <w:szCs w:val="20"/>
      <w:lang w:val="en-US" w:eastAsia="zh-CN"/>
    </w:rPr>
  </w:style>
  <w:style w:type="paragraph" w:customStyle="1" w:styleId="-Char">
    <w:name w:val="-正文 Char"/>
    <w:basedOn w:val="a"/>
    <w:pPr>
      <w:widowControl/>
      <w:overflowPunct w:val="0"/>
      <w:autoSpaceDE w:val="0"/>
      <w:autoSpaceDN w:val="0"/>
      <w:adjustRightInd w:val="0"/>
      <w:spacing w:line="360" w:lineRule="auto"/>
      <w:ind w:firstLineChars="200" w:firstLine="200"/>
      <w:jc w:val="left"/>
      <w:textAlignment w:val="baseline"/>
    </w:pPr>
    <w:rPr>
      <w:rFonts w:ascii="Arial" w:hAnsi="Arial"/>
      <w:kern w:val="0"/>
      <w:sz w:val="24"/>
    </w:rPr>
  </w:style>
  <w:style w:type="paragraph" w:customStyle="1" w:styleId="xl78">
    <w:name w:val="xl78"/>
    <w:basedOn w:val="a"/>
    <w:pPr>
      <w:widowControl/>
      <w:pBdr>
        <w:right w:val="single" w:sz="4" w:space="0" w:color="000000"/>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39">
    <w:name w:val="xl39"/>
    <w:basedOn w:val="a"/>
    <w:pPr>
      <w:widowControl/>
      <w:pBdr>
        <w:top w:val="single" w:sz="4" w:space="0" w:color="auto"/>
        <w:left w:val="single" w:sz="4" w:space="0" w:color="auto"/>
        <w:bottom w:val="double" w:sz="6" w:space="0" w:color="auto"/>
        <w:right w:val="single" w:sz="4" w:space="0" w:color="auto"/>
      </w:pBdr>
      <w:spacing w:before="100" w:beforeAutospacing="1" w:after="100" w:afterAutospacing="1"/>
      <w:jc w:val="center"/>
    </w:pPr>
    <w:rPr>
      <w:rFonts w:ascii="宋体" w:hAnsi="宋体"/>
      <w:kern w:val="0"/>
      <w:sz w:val="24"/>
    </w:rPr>
  </w:style>
  <w:style w:type="paragraph" w:customStyle="1" w:styleId="Normal2">
    <w:name w:val="Normal2"/>
    <w:pPr>
      <w:widowControl w:val="0"/>
      <w:adjustRightInd w:val="0"/>
      <w:spacing w:line="312" w:lineRule="atLeast"/>
      <w:jc w:val="both"/>
      <w:textAlignment w:val="baseline"/>
    </w:pPr>
    <w:rPr>
      <w:rFonts w:ascii="宋体"/>
      <w:sz w:val="34"/>
    </w:rPr>
  </w:style>
  <w:style w:type="paragraph" w:styleId="60">
    <w:name w:val="toc 6"/>
    <w:basedOn w:val="a"/>
    <w:next w:val="a"/>
    <w:pPr>
      <w:ind w:leftChars="1000" w:left="2100"/>
    </w:pPr>
  </w:style>
  <w:style w:type="paragraph" w:customStyle="1" w:styleId="xl55">
    <w:name w:val="xl55"/>
    <w:basedOn w:val="a"/>
    <w:pPr>
      <w:widowControl/>
      <w:pBdr>
        <w:top w:val="single" w:sz="4" w:space="0" w:color="000000"/>
        <w:left w:val="single" w:sz="4" w:space="0" w:color="000000"/>
        <w:bottom w:val="single" w:sz="4" w:space="0" w:color="000000"/>
      </w:pBdr>
      <w:spacing w:before="100" w:beforeAutospacing="1" w:after="100" w:afterAutospacing="1"/>
      <w:jc w:val="left"/>
    </w:pPr>
    <w:rPr>
      <w:rFonts w:ascii="Arial Unicode MS" w:eastAsia="Arial Unicode MS" w:hAnsi="Arial Unicode MS" w:cs="Arial Unicode MS"/>
      <w:color w:val="FF0000"/>
      <w:kern w:val="0"/>
      <w:sz w:val="20"/>
      <w:szCs w:val="20"/>
    </w:rPr>
  </w:style>
  <w:style w:type="paragraph" w:styleId="afd">
    <w:name w:val="Revision"/>
    <w:rPr>
      <w:kern w:val="2"/>
      <w:sz w:val="21"/>
    </w:rPr>
  </w:style>
  <w:style w:type="paragraph" w:customStyle="1" w:styleId="xl110">
    <w:name w:val="xl11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styleId="13">
    <w:name w:val="toc 1"/>
    <w:basedOn w:val="a"/>
    <w:next w:val="a"/>
    <w:uiPriority w:val="39"/>
    <w:pPr>
      <w:tabs>
        <w:tab w:val="right" w:leader="dot" w:pos="9360"/>
      </w:tabs>
      <w:spacing w:line="320" w:lineRule="exact"/>
      <w:ind w:left="376" w:rightChars="10" w:right="21" w:hanging="376"/>
    </w:pPr>
    <w:rPr>
      <w:rFonts w:ascii="仿宋" w:eastAsia="仿宋" w:hAnsi="仿宋"/>
      <w:b/>
      <w:szCs w:val="20"/>
      <w:lang w:val="en-US" w:eastAsia="zh-CN"/>
    </w:rPr>
  </w:style>
  <w:style w:type="paragraph" w:customStyle="1" w:styleId="xl79">
    <w:name w:val="xl7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82">
    <w:name w:val="xl82"/>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color w:val="0000FF"/>
      <w:kern w:val="0"/>
      <w:sz w:val="20"/>
      <w:szCs w:val="20"/>
    </w:rPr>
  </w:style>
  <w:style w:type="paragraph" w:customStyle="1" w:styleId="xl65">
    <w:name w:val="xl65"/>
    <w:basedOn w:val="a"/>
    <w:pPr>
      <w:widowControl/>
      <w:pBdr>
        <w:left w:val="single" w:sz="4" w:space="0" w:color="000000"/>
        <w:bottom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color w:val="0000FF"/>
      <w:kern w:val="0"/>
      <w:sz w:val="20"/>
      <w:szCs w:val="20"/>
    </w:rPr>
  </w:style>
  <w:style w:type="paragraph" w:customStyle="1" w:styleId="xl49">
    <w:name w:val="xl49"/>
    <w:basedOn w:val="a"/>
    <w:pPr>
      <w:widowControl/>
      <w:pBdr>
        <w:top w:val="double" w:sz="6" w:space="0" w:color="auto"/>
        <w:left w:val="single" w:sz="4" w:space="0" w:color="auto"/>
        <w:bottom w:val="single" w:sz="4" w:space="0" w:color="auto"/>
        <w:right w:val="single" w:sz="4" w:space="0" w:color="auto"/>
      </w:pBdr>
      <w:spacing w:before="100" w:beforeAutospacing="1" w:after="100" w:afterAutospacing="1"/>
      <w:jc w:val="center"/>
    </w:pPr>
    <w:rPr>
      <w:color w:val="FF0000"/>
      <w:kern w:val="0"/>
      <w:sz w:val="20"/>
      <w:szCs w:val="20"/>
    </w:rPr>
  </w:style>
  <w:style w:type="paragraph" w:styleId="a0">
    <w:name w:val="Body Text First Indent"/>
    <w:basedOn w:val="ab"/>
    <w:link w:val="Char1"/>
    <w:pPr>
      <w:ind w:firstLineChars="100" w:firstLine="420"/>
    </w:pPr>
  </w:style>
  <w:style w:type="paragraph" w:styleId="af0">
    <w:name w:val="Balloon Text"/>
    <w:basedOn w:val="a"/>
    <w:link w:val="Char6"/>
    <w:semiHidden/>
    <w:rPr>
      <w:sz w:val="18"/>
      <w:szCs w:val="18"/>
    </w:rPr>
  </w:style>
  <w:style w:type="paragraph" w:customStyle="1" w:styleId="Normal1">
    <w:name w:val="Normal1"/>
    <w:pPr>
      <w:widowControl w:val="0"/>
      <w:adjustRightInd w:val="0"/>
      <w:spacing w:line="240" w:lineRule="atLeast"/>
      <w:jc w:val="both"/>
      <w:textAlignment w:val="baseline"/>
    </w:pPr>
    <w:rPr>
      <w:rFonts w:ascii="宋体"/>
      <w:sz w:val="34"/>
    </w:rPr>
  </w:style>
  <w:style w:type="paragraph" w:customStyle="1" w:styleId="Date1">
    <w:name w:val="Date1"/>
    <w:basedOn w:val="a"/>
    <w:next w:val="a"/>
    <w:pPr>
      <w:autoSpaceDE w:val="0"/>
      <w:autoSpaceDN w:val="0"/>
      <w:adjustRightInd w:val="0"/>
      <w:spacing w:line="312" w:lineRule="atLeast"/>
      <w:jc w:val="right"/>
      <w:textAlignment w:val="baseline"/>
    </w:pPr>
    <w:rPr>
      <w:kern w:val="0"/>
      <w:sz w:val="28"/>
      <w:szCs w:val="20"/>
    </w:rPr>
  </w:style>
  <w:style w:type="paragraph" w:customStyle="1" w:styleId="xl27">
    <w:name w:val="xl2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FF0000"/>
      <w:kern w:val="0"/>
      <w:sz w:val="20"/>
      <w:szCs w:val="20"/>
    </w:rPr>
  </w:style>
  <w:style w:type="paragraph" w:styleId="af2">
    <w:name w:val="Plain Text"/>
    <w:basedOn w:val="a"/>
    <w:link w:val="Char8"/>
    <w:pPr>
      <w:widowControl/>
      <w:overflowPunct w:val="0"/>
      <w:autoSpaceDE w:val="0"/>
      <w:autoSpaceDN w:val="0"/>
      <w:adjustRightInd w:val="0"/>
      <w:jc w:val="left"/>
      <w:textAlignment w:val="baseline"/>
    </w:pPr>
    <w:rPr>
      <w:rFonts w:ascii="宋体" w:hAnsi="Courier New"/>
      <w:kern w:val="0"/>
      <w:szCs w:val="21"/>
    </w:rPr>
  </w:style>
  <w:style w:type="paragraph" w:customStyle="1" w:styleId="font6">
    <w:name w:val="font6"/>
    <w:basedOn w:val="a"/>
    <w:pPr>
      <w:widowControl/>
      <w:spacing w:before="100" w:beforeAutospacing="1" w:after="100" w:afterAutospacing="1"/>
      <w:jc w:val="left"/>
    </w:pPr>
    <w:rPr>
      <w:rFonts w:ascii="宋体" w:hAnsi="宋体" w:hint="eastAsia"/>
      <w:kern w:val="0"/>
      <w:sz w:val="20"/>
      <w:szCs w:val="20"/>
    </w:rPr>
  </w:style>
  <w:style w:type="paragraph" w:customStyle="1" w:styleId="xl37">
    <w:name w:val="xl37"/>
    <w:basedOn w:val="a"/>
    <w:pPr>
      <w:widowControl/>
      <w:pBdr>
        <w:top w:val="single" w:sz="4" w:space="0" w:color="auto"/>
        <w:left w:val="single" w:sz="4" w:space="0" w:color="auto"/>
        <w:bottom w:val="double" w:sz="6"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font0">
    <w:name w:val="font0"/>
    <w:basedOn w:val="a"/>
    <w:pPr>
      <w:widowControl/>
      <w:spacing w:before="100" w:beforeAutospacing="1" w:after="100" w:afterAutospacing="1"/>
      <w:jc w:val="left"/>
    </w:pPr>
    <w:rPr>
      <w:rFonts w:ascii="宋体" w:hAnsi="宋体" w:cs="宋体"/>
      <w:kern w:val="0"/>
      <w:sz w:val="24"/>
    </w:rPr>
  </w:style>
  <w:style w:type="paragraph" w:styleId="af">
    <w:name w:val="Document Map"/>
    <w:basedOn w:val="a"/>
    <w:link w:val="Char5"/>
    <w:semiHidden/>
    <w:pPr>
      <w:shd w:val="clear" w:color="auto" w:fill="000080"/>
    </w:pPr>
  </w:style>
  <w:style w:type="paragraph" w:customStyle="1" w:styleId="002">
    <w:name w:val="样式 样式 文本块 + 宋体 五号 左侧:  0 厘米 右侧:  0 厘米 + 首行缩进:  2 字符"/>
    <w:basedOn w:val="a"/>
    <w:next w:val="15"/>
    <w:pPr>
      <w:adjustRightInd w:val="0"/>
      <w:spacing w:line="360" w:lineRule="auto"/>
      <w:ind w:firstLineChars="200" w:firstLine="480"/>
    </w:pPr>
    <w:rPr>
      <w:rFonts w:ascii="宋体" w:eastAsia="Arial Unicode MS" w:hAnsi="宋体"/>
      <w:b/>
      <w:color w:val="000000"/>
      <w:kern w:val="32"/>
      <w:sz w:val="24"/>
      <w:szCs w:val="20"/>
    </w:rPr>
  </w:style>
  <w:style w:type="paragraph" w:customStyle="1" w:styleId="ParaCharCharCharCharCharCharChar">
    <w:name w:val="默认段落字体 Para Char Char Char Char Char Char Char"/>
    <w:basedOn w:val="a"/>
    <w:rPr>
      <w:rFonts w:ascii="Tahoma" w:hAnsi="Tahoma"/>
      <w:sz w:val="24"/>
      <w:szCs w:val="20"/>
    </w:rPr>
  </w:style>
  <w:style w:type="paragraph" w:customStyle="1" w:styleId="reader-word-layerreader-word-s19-0reader-word-s19-17">
    <w:name w:val="reader-word-layer reader-word-s19-0 reader-word-s19-17"/>
    <w:basedOn w:val="a"/>
    <w:pPr>
      <w:widowControl/>
      <w:spacing w:before="100" w:beforeAutospacing="1" w:after="100" w:afterAutospacing="1"/>
      <w:jc w:val="left"/>
    </w:pPr>
    <w:rPr>
      <w:rFonts w:ascii="宋体" w:hAnsi="宋体" w:cs="宋体"/>
      <w:kern w:val="0"/>
      <w:sz w:val="24"/>
    </w:rPr>
  </w:style>
  <w:style w:type="paragraph" w:customStyle="1" w:styleId="Char30">
    <w:name w:val=" Char3"/>
    <w:basedOn w:val="af"/>
  </w:style>
  <w:style w:type="paragraph" w:styleId="a8">
    <w:name w:val="Normal Indent"/>
    <w:basedOn w:val="a"/>
    <w:next w:val="afb"/>
    <w:link w:val="Char"/>
    <w:pPr>
      <w:adjustRightInd w:val="0"/>
      <w:spacing w:line="312" w:lineRule="atLeast"/>
      <w:ind w:firstLine="420"/>
      <w:textAlignment w:val="baseline"/>
    </w:pPr>
    <w:rPr>
      <w:kern w:val="0"/>
      <w:szCs w:val="20"/>
    </w:rPr>
  </w:style>
  <w:style w:type="paragraph" w:customStyle="1" w:styleId="xl26">
    <w:name w:val="xl2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kern w:val="0"/>
      <w:sz w:val="20"/>
      <w:szCs w:val="20"/>
    </w:rPr>
  </w:style>
  <w:style w:type="paragraph" w:customStyle="1" w:styleId="D2">
    <w:name w:val="D标题2"/>
    <w:basedOn w:val="2"/>
    <w:pPr>
      <w:keepNext w:val="0"/>
      <w:keepLines w:val="0"/>
      <w:tabs>
        <w:tab w:val="left" w:pos="992"/>
      </w:tabs>
      <w:adjustRightInd w:val="0"/>
      <w:spacing w:before="0" w:after="0" w:line="360" w:lineRule="auto"/>
      <w:ind w:left="992" w:hanging="992"/>
    </w:pPr>
    <w:rPr>
      <w:rFonts w:eastAsia="宋体"/>
      <w:b w:val="0"/>
      <w:bCs w:val="0"/>
      <w:sz w:val="24"/>
      <w:szCs w:val="20"/>
    </w:rPr>
  </w:style>
  <w:style w:type="paragraph" w:customStyle="1" w:styleId="afe">
    <w:name w:val="文"/>
    <w:basedOn w:val="a"/>
    <w:pPr>
      <w:spacing w:before="60" w:after="60" w:line="400" w:lineRule="atLeast"/>
      <w:ind w:firstLine="510"/>
    </w:pPr>
    <w:rPr>
      <w:rFonts w:ascii="宋体"/>
      <w:spacing w:val="4"/>
      <w:sz w:val="24"/>
      <w:szCs w:val="20"/>
    </w:rPr>
  </w:style>
  <w:style w:type="paragraph" w:customStyle="1" w:styleId="xl95">
    <w:name w:val="xl95"/>
    <w:basedOn w:val="a"/>
    <w:pPr>
      <w:widowControl/>
      <w:spacing w:before="100" w:beforeAutospacing="1" w:after="100" w:afterAutospacing="1"/>
      <w:jc w:val="center"/>
    </w:pPr>
    <w:rPr>
      <w:rFonts w:ascii="宋体" w:hAnsi="宋体" w:cs="宋体"/>
      <w:b/>
      <w:bCs/>
      <w:kern w:val="0"/>
      <w:sz w:val="24"/>
    </w:rPr>
  </w:style>
  <w:style w:type="paragraph" w:customStyle="1" w:styleId="CM95">
    <w:name w:val="CM95"/>
    <w:basedOn w:val="Default"/>
    <w:next w:val="Default"/>
    <w:pPr>
      <w:spacing w:after="115"/>
    </w:pPr>
    <w:rPr>
      <w:rFonts w:cs="Times New Roman"/>
      <w:color w:val="auto"/>
    </w:rPr>
  </w:style>
  <w:style w:type="paragraph" w:customStyle="1" w:styleId="14">
    <w:name w:val="样式1"/>
    <w:basedOn w:val="a"/>
    <w:next w:val="4"/>
    <w:pPr>
      <w:spacing w:line="360" w:lineRule="auto"/>
      <w:ind w:firstLineChars="200" w:firstLine="420"/>
    </w:pPr>
    <w:rPr>
      <w:rFonts w:ascii="宋体" w:hAnsi="宋体"/>
      <w:szCs w:val="21"/>
    </w:rPr>
  </w:style>
  <w:style w:type="paragraph" w:styleId="26">
    <w:name w:val="Body Text First Indent 2"/>
    <w:basedOn w:val="afb"/>
    <w:pPr>
      <w:spacing w:after="120"/>
      <w:ind w:leftChars="200" w:left="420" w:firstLineChars="200" w:firstLine="420"/>
    </w:pPr>
    <w:rPr>
      <w:sz w:val="21"/>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styleId="27">
    <w:name w:val="List Number 2"/>
    <w:basedOn w:val="a"/>
    <w:rPr>
      <w:sz w:val="28"/>
      <w:szCs w:val="20"/>
    </w:rPr>
  </w:style>
  <w:style w:type="paragraph" w:styleId="aff">
    <w:name w:val="Normal (Web)"/>
    <w:basedOn w:val="a"/>
    <w:pPr>
      <w:widowControl/>
      <w:spacing w:before="100" w:beforeAutospacing="1" w:after="100" w:afterAutospacing="1"/>
      <w:jc w:val="left"/>
    </w:pPr>
    <w:rPr>
      <w:rFonts w:ascii="宋体" w:hAnsi="宋体" w:cs="宋体"/>
      <w:kern w:val="0"/>
      <w:sz w:val="24"/>
    </w:rPr>
  </w:style>
  <w:style w:type="paragraph" w:styleId="ad">
    <w:name w:val="Date"/>
    <w:basedOn w:val="a"/>
    <w:next w:val="a"/>
    <w:link w:val="Char3"/>
    <w:pPr>
      <w:ind w:leftChars="2500" w:left="100"/>
    </w:pPr>
    <w:rPr>
      <w:szCs w:val="20"/>
    </w:rPr>
  </w:style>
  <w:style w:type="paragraph" w:customStyle="1" w:styleId="xl35">
    <w:name w:val="xl3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000000"/>
      <w:kern w:val="0"/>
      <w:sz w:val="20"/>
      <w:szCs w:val="20"/>
    </w:rPr>
  </w:style>
  <w:style w:type="paragraph" w:styleId="aff0">
    <w:name w:val="caption"/>
    <w:basedOn w:val="a"/>
    <w:next w:val="a"/>
    <w:qFormat/>
    <w:rPr>
      <w:rFonts w:ascii="Arial" w:eastAsia="黑体" w:hAnsi="Arial" w:cs="Arial"/>
      <w:sz w:val="20"/>
      <w:szCs w:val="20"/>
    </w:rPr>
  </w:style>
  <w:style w:type="paragraph" w:styleId="af5">
    <w:name w:val="header"/>
    <w:basedOn w:val="a"/>
    <w:link w:val="Charb"/>
    <w:pPr>
      <w:pBdr>
        <w:bottom w:val="single" w:sz="6" w:space="1" w:color="auto"/>
      </w:pBdr>
      <w:tabs>
        <w:tab w:val="center" w:pos="4153"/>
        <w:tab w:val="right" w:pos="8306"/>
      </w:tabs>
      <w:snapToGrid w:val="0"/>
      <w:jc w:val="center"/>
    </w:pPr>
    <w:rPr>
      <w:sz w:val="18"/>
      <w:szCs w:val="18"/>
    </w:rPr>
  </w:style>
  <w:style w:type="paragraph" w:styleId="aff1">
    <w:name w:val="Title"/>
    <w:basedOn w:val="a"/>
    <w:next w:val="a"/>
    <w:qFormat/>
    <w:pPr>
      <w:pageBreakBefore/>
      <w:widowControl/>
      <w:spacing w:beforeLines="1000" w:before="3120" w:afterLines="1000" w:after="3120" w:line="240" w:lineRule="atLeast"/>
      <w:jc w:val="center"/>
      <w:outlineLvl w:val="0"/>
    </w:pPr>
    <w:rPr>
      <w:rFonts w:ascii="华文细黑" w:eastAsia="华文细黑" w:hAnsi="华文细黑" w:cs="Arial"/>
      <w:b/>
      <w:bCs/>
      <w:color w:val="000000"/>
      <w:kern w:val="0"/>
      <w:sz w:val="52"/>
      <w:szCs w:val="32"/>
    </w:rPr>
  </w:style>
  <w:style w:type="paragraph" w:styleId="af4">
    <w:name w:val="annotation text"/>
    <w:basedOn w:val="a"/>
    <w:link w:val="Chara"/>
    <w:semiHidden/>
    <w:pPr>
      <w:jc w:val="left"/>
    </w:pPr>
  </w:style>
  <w:style w:type="paragraph" w:styleId="40">
    <w:name w:val="List 4"/>
    <w:basedOn w:val="a"/>
    <w:pPr>
      <w:ind w:leftChars="600" w:left="100" w:hangingChars="200" w:hanging="200"/>
    </w:pPr>
  </w:style>
  <w:style w:type="paragraph" w:customStyle="1" w:styleId="CM19">
    <w:name w:val="CM19"/>
    <w:basedOn w:val="Default"/>
    <w:next w:val="Default"/>
    <w:pPr>
      <w:spacing w:line="398" w:lineRule="atLeast"/>
    </w:pPr>
    <w:rPr>
      <w:rFonts w:cs="Times New Roman"/>
      <w:color w:val="auto"/>
    </w:rPr>
  </w:style>
  <w:style w:type="paragraph" w:styleId="34">
    <w:name w:val="List Bullet 3"/>
    <w:basedOn w:val="a"/>
    <w:pPr>
      <w:widowControl/>
      <w:tabs>
        <w:tab w:val="left" w:pos="465"/>
      </w:tabs>
      <w:spacing w:after="120" w:line="360" w:lineRule="auto"/>
      <w:ind w:left="465" w:hanging="465"/>
      <w:jc w:val="left"/>
    </w:pPr>
    <w:rPr>
      <w:rFonts w:cs="Arial"/>
      <w:kern w:val="0"/>
      <w:sz w:val="20"/>
      <w:szCs w:val="20"/>
      <w:lang w:val="en-US" w:eastAsia="zh-CN"/>
    </w:rPr>
  </w:style>
  <w:style w:type="paragraph" w:styleId="35">
    <w:name w:val="List 3"/>
    <w:basedOn w:val="a"/>
    <w:pPr>
      <w:widowControl/>
      <w:tabs>
        <w:tab w:val="left" w:pos="360"/>
      </w:tabs>
      <w:spacing w:after="120" w:line="360" w:lineRule="auto"/>
      <w:jc w:val="left"/>
    </w:pPr>
    <w:rPr>
      <w:kern w:val="0"/>
      <w:sz w:val="28"/>
      <w:szCs w:val="20"/>
      <w:lang w:val="en-US" w:eastAsia="zh-CN"/>
    </w:rPr>
  </w:style>
  <w:style w:type="paragraph" w:customStyle="1" w:styleId="aff2">
    <w:name w:val="二级条标题"/>
    <w:basedOn w:val="a"/>
    <w:next w:val="aff3"/>
    <w:pPr>
      <w:widowControl/>
      <w:outlineLvl w:val="3"/>
    </w:pPr>
    <w:rPr>
      <w:rFonts w:ascii="黑体" w:eastAsia="黑体"/>
      <w:kern w:val="0"/>
      <w:szCs w:val="20"/>
    </w:rPr>
  </w:style>
  <w:style w:type="paragraph" w:customStyle="1" w:styleId="Preformatted">
    <w:name w:val="Preformatted"/>
    <w:basedOn w:val="a"/>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xl102">
    <w:name w:val="xl102"/>
    <w:basedOn w:val="a"/>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4"/>
    </w:rPr>
  </w:style>
  <w:style w:type="paragraph" w:customStyle="1" w:styleId="aff4">
    <w:name w:val="保留正文"/>
    <w:basedOn w:val="ab"/>
    <w:pPr>
      <w:keepNext/>
      <w:spacing w:after="160"/>
    </w:pPr>
    <w:rPr>
      <w:szCs w:val="20"/>
    </w:rPr>
  </w:style>
  <w:style w:type="paragraph" w:customStyle="1" w:styleId="t">
    <w:name w:val="正文t"/>
    <w:basedOn w:val="a"/>
    <w:pPr>
      <w:spacing w:line="540" w:lineRule="exact"/>
      <w:ind w:firstLineChars="200" w:firstLine="200"/>
    </w:pPr>
    <w:rPr>
      <w:sz w:val="24"/>
    </w:rPr>
  </w:style>
  <w:style w:type="paragraph" w:customStyle="1" w:styleId="xl93">
    <w:name w:val="xl93"/>
    <w:basedOn w:val="a"/>
    <w:pPr>
      <w:widowControl/>
      <w:pBdr>
        <w:top w:val="single" w:sz="4" w:space="0" w:color="auto"/>
        <w:bottom w:val="single" w:sz="4" w:space="0" w:color="auto"/>
      </w:pBdr>
      <w:spacing w:before="100" w:beforeAutospacing="1" w:after="100" w:afterAutospacing="1"/>
      <w:jc w:val="left"/>
    </w:pPr>
    <w:rPr>
      <w:rFonts w:ascii="宋体" w:hAnsi="宋体" w:cs="宋体"/>
      <w:b/>
      <w:bCs/>
      <w:kern w:val="0"/>
      <w:sz w:val="24"/>
    </w:rPr>
  </w:style>
  <w:style w:type="paragraph" w:customStyle="1" w:styleId="xl64">
    <w:name w:val="xl64"/>
    <w:basedOn w:val="a"/>
    <w:pPr>
      <w:widowControl/>
      <w:pBdr>
        <w:top w:val="single" w:sz="4" w:space="0" w:color="000000"/>
        <w:bottom w:val="single" w:sz="4" w:space="0" w:color="000000"/>
      </w:pBdr>
      <w:spacing w:before="100" w:beforeAutospacing="1" w:after="100" w:afterAutospacing="1"/>
      <w:jc w:val="right"/>
    </w:pPr>
    <w:rPr>
      <w:rFonts w:eastAsia="Arial Unicode MS"/>
      <w:kern w:val="0"/>
      <w:sz w:val="20"/>
      <w:szCs w:val="20"/>
    </w:rPr>
  </w:style>
  <w:style w:type="paragraph" w:customStyle="1" w:styleId="xl108">
    <w:name w:val="xl108"/>
    <w:basedOn w:val="a"/>
    <w:pPr>
      <w:widowControl/>
      <w:pBdr>
        <w:top w:val="single" w:sz="4" w:space="0" w:color="auto"/>
        <w:bottom w:val="single" w:sz="4" w:space="0" w:color="auto"/>
      </w:pBdr>
      <w:spacing w:before="100" w:beforeAutospacing="1" w:after="100" w:afterAutospacing="1"/>
      <w:jc w:val="left"/>
    </w:pPr>
    <w:rPr>
      <w:rFonts w:ascii="宋体" w:hAnsi="宋体" w:cs="宋体"/>
      <w:b/>
      <w:bCs/>
      <w:kern w:val="0"/>
      <w:sz w:val="24"/>
    </w:rPr>
  </w:style>
  <w:style w:type="paragraph" w:customStyle="1" w:styleId="reader-word-layerreader-word-s19-9">
    <w:name w:val="reader-word-layer reader-word-s19-9"/>
    <w:basedOn w:val="a"/>
    <w:pPr>
      <w:widowControl/>
      <w:spacing w:before="100" w:beforeAutospacing="1" w:after="100" w:afterAutospacing="1"/>
      <w:jc w:val="left"/>
    </w:pPr>
    <w:rPr>
      <w:rFonts w:ascii="宋体" w:hAnsi="宋体" w:cs="宋体"/>
      <w:kern w:val="0"/>
      <w:sz w:val="24"/>
    </w:rPr>
  </w:style>
  <w:style w:type="paragraph" w:customStyle="1" w:styleId="aff5">
    <w:name w:val="正文再缩近"/>
    <w:basedOn w:val="a"/>
    <w:pPr>
      <w:spacing w:line="440" w:lineRule="exact"/>
      <w:ind w:firstLineChars="400" w:firstLine="400"/>
      <w:jc w:val="left"/>
    </w:pPr>
    <w:rPr>
      <w:rFonts w:ascii="华文细黑" w:hAnsi="华文细黑" w:cs="Arial"/>
      <w:kern w:val="0"/>
      <w:szCs w:val="21"/>
    </w:rPr>
  </w:style>
  <w:style w:type="paragraph" w:customStyle="1" w:styleId="aff6">
    <w:name w:val="数字编号"/>
    <w:basedOn w:val="a"/>
    <w:pPr>
      <w:tabs>
        <w:tab w:val="left" w:pos="3969"/>
      </w:tabs>
      <w:adjustRightInd w:val="0"/>
      <w:snapToGrid w:val="0"/>
      <w:spacing w:before="120"/>
      <w:ind w:leftChars="200" w:left="767" w:hanging="567"/>
      <w:jc w:val="left"/>
      <w:textAlignment w:val="baseline"/>
    </w:pPr>
    <w:rPr>
      <w:kern w:val="0"/>
      <w:position w:val="20"/>
      <w:sz w:val="24"/>
      <w:szCs w:val="20"/>
    </w:rPr>
  </w:style>
  <w:style w:type="paragraph" w:customStyle="1" w:styleId="xl63">
    <w:name w:val="xl6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18"/>
      <w:szCs w:val="18"/>
    </w:rPr>
  </w:style>
  <w:style w:type="paragraph" w:customStyle="1" w:styleId="aff7">
    <w:name w:val="落款"/>
    <w:basedOn w:val="a"/>
    <w:pPr>
      <w:spacing w:line="440" w:lineRule="exact"/>
      <w:ind w:firstLineChars="200" w:firstLine="420"/>
    </w:pPr>
    <w:rPr>
      <w:rFonts w:ascii="华文细黑" w:hAnsi="华文细黑"/>
      <w:kern w:val="0"/>
    </w:rPr>
  </w:style>
  <w:style w:type="paragraph" w:customStyle="1" w:styleId="aff8">
    <w:name w:val="强调文字"/>
    <w:basedOn w:val="a"/>
    <w:pPr>
      <w:spacing w:line="440" w:lineRule="exact"/>
      <w:ind w:firstLineChars="200" w:firstLine="480"/>
    </w:pPr>
    <w:rPr>
      <w:rFonts w:ascii="华文细黑" w:eastAsia="黑体" w:hAnsi="华文细黑" w:cs="Arial"/>
      <w:color w:val="800000"/>
      <w:kern w:val="0"/>
      <w:sz w:val="24"/>
      <w:szCs w:val="28"/>
    </w:rPr>
  </w:style>
  <w:style w:type="paragraph" w:customStyle="1" w:styleId="xl42">
    <w:name w:val="xl4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aff9">
    <w:name w:val="表格"/>
    <w:basedOn w:val="a"/>
    <w:pPr>
      <w:jc w:val="center"/>
      <w:textAlignment w:val="center"/>
    </w:pPr>
    <w:rPr>
      <w:rFonts w:ascii="华文细黑" w:hAnsi="华文细黑"/>
      <w:kern w:val="0"/>
      <w:szCs w:val="20"/>
    </w:rPr>
  </w:style>
  <w:style w:type="paragraph" w:customStyle="1" w:styleId="Normal">
    <w:name w:val="Normal"/>
    <w:pPr>
      <w:widowControl w:val="0"/>
      <w:adjustRightInd w:val="0"/>
      <w:spacing w:line="312" w:lineRule="atLeast"/>
      <w:jc w:val="both"/>
      <w:textAlignment w:val="baseline"/>
    </w:pPr>
    <w:rPr>
      <w:rFonts w:ascii="宋体"/>
      <w:sz w:val="34"/>
    </w:rPr>
  </w:style>
  <w:style w:type="paragraph" w:customStyle="1" w:styleId="CharCharCharCharCharChar">
    <w:name w:val=" Char Char Char Char Char Char"/>
    <w:basedOn w:val="a"/>
  </w:style>
  <w:style w:type="paragraph" w:customStyle="1" w:styleId="28">
    <w:name w:val="日期2"/>
    <w:basedOn w:val="a"/>
    <w:next w:val="a"/>
    <w:pPr>
      <w:autoSpaceDE w:val="0"/>
      <w:autoSpaceDN w:val="0"/>
      <w:adjustRightInd w:val="0"/>
      <w:spacing w:line="312" w:lineRule="atLeast"/>
      <w:jc w:val="right"/>
      <w:textAlignment w:val="baseline"/>
    </w:pPr>
    <w:rPr>
      <w:kern w:val="0"/>
      <w:sz w:val="28"/>
      <w:szCs w:val="20"/>
    </w:rPr>
  </w:style>
  <w:style w:type="paragraph" w:customStyle="1" w:styleId="16">
    <w:name w:val="技标1"/>
    <w:basedOn w:val="1"/>
    <w:pPr>
      <w:keepNext w:val="0"/>
      <w:keepLines w:val="0"/>
      <w:tabs>
        <w:tab w:val="clear" w:pos="840"/>
      </w:tabs>
      <w:snapToGrid/>
      <w:spacing w:before="720" w:after="120" w:line="420" w:lineRule="atLeast"/>
      <w:jc w:val="center"/>
      <w:textAlignment w:val="baseline"/>
    </w:pPr>
    <w:rPr>
      <w:rFonts w:ascii="Times New Roman"/>
      <w:kern w:val="0"/>
      <w:sz w:val="32"/>
    </w:rPr>
  </w:style>
  <w:style w:type="paragraph" w:customStyle="1" w:styleId="xl90">
    <w:name w:val="xl90"/>
    <w:basedOn w:val="a"/>
    <w:pPr>
      <w:widowControl/>
      <w:pBdr>
        <w:top w:val="single" w:sz="4" w:space="0" w:color="auto"/>
        <w:bottom w:val="single" w:sz="4" w:space="0" w:color="auto"/>
      </w:pBdr>
      <w:spacing w:before="100" w:beforeAutospacing="1" w:after="100" w:afterAutospacing="1"/>
      <w:jc w:val="left"/>
    </w:pPr>
    <w:rPr>
      <w:rFonts w:ascii="宋体" w:hAnsi="宋体" w:cs="宋体"/>
      <w:b/>
      <w:bCs/>
      <w:kern w:val="0"/>
      <w:sz w:val="24"/>
    </w:rPr>
  </w:style>
  <w:style w:type="paragraph" w:customStyle="1" w:styleId="xl29">
    <w:name w:val="xl29"/>
    <w:basedOn w:val="a"/>
    <w:pPr>
      <w:widowControl/>
      <w:pBdr>
        <w:top w:val="double" w:sz="6"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ListParagraph">
    <w:name w:val="List Paragraph"/>
    <w:basedOn w:val="a"/>
    <w:pPr>
      <w:ind w:firstLineChars="200" w:firstLine="420"/>
    </w:pPr>
    <w:rPr>
      <w:rFonts w:ascii="Calibri" w:hAnsi="Calibri" w:cs="Calibri"/>
      <w:szCs w:val="21"/>
    </w:rPr>
  </w:style>
  <w:style w:type="paragraph" w:customStyle="1" w:styleId="15">
    <w:name w:val="样式 宋体 行距: 1.5 倍行距"/>
    <w:basedOn w:val="a"/>
    <w:pPr>
      <w:spacing w:line="360" w:lineRule="auto"/>
    </w:pPr>
    <w:rPr>
      <w:rFonts w:ascii="宋体" w:hAnsi="宋体" w:cs="宋体"/>
      <w:sz w:val="24"/>
      <w:szCs w:val="20"/>
    </w:rPr>
  </w:style>
  <w:style w:type="paragraph" w:customStyle="1" w:styleId="ReportText">
    <w:name w:val="Report Text"/>
    <w:basedOn w:val="a"/>
    <w:pPr>
      <w:widowControl/>
      <w:spacing w:after="138"/>
      <w:ind w:left="1080"/>
      <w:jc w:val="left"/>
    </w:pPr>
    <w:rPr>
      <w:kern w:val="0"/>
      <w:sz w:val="22"/>
      <w:szCs w:val="20"/>
      <w:lang w:val="en-GB" w:eastAsia="en-US"/>
    </w:rPr>
  </w:style>
  <w:style w:type="paragraph" w:customStyle="1" w:styleId="D3">
    <w:name w:val="D标题3"/>
    <w:basedOn w:val="3"/>
    <w:pPr>
      <w:keepNext w:val="0"/>
      <w:keepLines w:val="0"/>
      <w:tabs>
        <w:tab w:val="left" w:pos="1260"/>
      </w:tabs>
      <w:adjustRightInd w:val="0"/>
      <w:spacing w:before="0" w:after="0" w:line="360" w:lineRule="auto"/>
      <w:ind w:left="1260" w:hanging="420"/>
    </w:pPr>
    <w:rPr>
      <w:rFonts w:ascii="Arial" w:hAnsi="Arial"/>
      <w:b w:val="0"/>
      <w:bCs w:val="0"/>
      <w:color w:val="000000"/>
      <w:sz w:val="24"/>
      <w:szCs w:val="20"/>
    </w:rPr>
  </w:style>
  <w:style w:type="paragraph" w:customStyle="1" w:styleId="29">
    <w:name w:val="样式2"/>
    <w:basedOn w:val="a"/>
    <w:pPr>
      <w:widowControl/>
      <w:numPr>
        <w:numId w:val="1"/>
      </w:numPr>
      <w:tabs>
        <w:tab w:val="left" w:pos="420"/>
        <w:tab w:val="left" w:pos="555"/>
        <w:tab w:val="left" w:pos="794"/>
      </w:tabs>
      <w:adjustRightInd w:val="0"/>
      <w:snapToGrid w:val="0"/>
      <w:spacing w:before="60" w:afterLines="10" w:after="31" w:line="300" w:lineRule="auto"/>
    </w:pPr>
    <w:rPr>
      <w:sz w:val="24"/>
      <w:szCs w:val="28"/>
    </w:rPr>
  </w:style>
  <w:style w:type="paragraph" w:customStyle="1" w:styleId="CharCharChar0">
    <w:name w:val="Char Char Char"/>
    <w:basedOn w:val="a"/>
    <w:pPr>
      <w:spacing w:line="360" w:lineRule="auto"/>
      <w:jc w:val="center"/>
    </w:pPr>
    <w:rPr>
      <w:rFonts w:ascii="Tahoma" w:hAnsi="Tahoma"/>
      <w:sz w:val="24"/>
      <w:szCs w:val="20"/>
    </w:rPr>
  </w:style>
  <w:style w:type="paragraph" w:customStyle="1" w:styleId="xl71">
    <w:name w:val="xl71"/>
    <w:basedOn w:val="a"/>
    <w:pPr>
      <w:widowControl/>
      <w:pBdr>
        <w:top w:val="single" w:sz="4" w:space="0" w:color="auto"/>
        <w:left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FF0000"/>
      <w:kern w:val="0"/>
      <w:sz w:val="20"/>
      <w:szCs w:val="20"/>
    </w:rPr>
  </w:style>
  <w:style w:type="paragraph" w:customStyle="1" w:styleId="xl75">
    <w:name w:val="xl75"/>
    <w:basedOn w:val="a"/>
    <w:pPr>
      <w:widowControl/>
      <w:pBdr>
        <w:top w:val="single" w:sz="4" w:space="0" w:color="000000"/>
        <w:left w:val="single" w:sz="4" w:space="0" w:color="000000"/>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47">
    <w:name w:val="xl4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kern w:val="0"/>
      <w:sz w:val="20"/>
      <w:szCs w:val="20"/>
    </w:rPr>
  </w:style>
  <w:style w:type="paragraph" w:customStyle="1" w:styleId="xl96">
    <w:name w:val="xl96"/>
    <w:basedOn w:val="a"/>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b/>
      <w:bCs/>
      <w:kern w:val="0"/>
      <w:sz w:val="24"/>
    </w:rPr>
  </w:style>
  <w:style w:type="paragraph" w:customStyle="1" w:styleId="CharCharCharCharCharCharChar0">
    <w:name w:val=" Char Char Char Char Char Char Char"/>
    <w:basedOn w:val="a"/>
    <w:rPr>
      <w:rFonts w:ascii="FangSong_GB2312" w:eastAsia="FangSong_GB2312"/>
      <w:b/>
      <w:sz w:val="32"/>
      <w:szCs w:val="32"/>
    </w:rPr>
  </w:style>
  <w:style w:type="paragraph" w:customStyle="1" w:styleId="reader-word-layerreader-word-s18-33">
    <w:name w:val="reader-word-layer reader-word-s18-33"/>
    <w:basedOn w:val="a"/>
    <w:pPr>
      <w:widowControl/>
      <w:spacing w:before="100" w:beforeAutospacing="1" w:after="100" w:afterAutospacing="1"/>
      <w:jc w:val="left"/>
    </w:pPr>
    <w:rPr>
      <w:rFonts w:ascii="宋体" w:hAnsi="宋体" w:cs="宋体"/>
      <w:kern w:val="0"/>
      <w:sz w:val="24"/>
    </w:rPr>
  </w:style>
  <w:style w:type="paragraph" w:customStyle="1" w:styleId="font10">
    <w:name w:val="font10"/>
    <w:basedOn w:val="a"/>
    <w:pPr>
      <w:widowControl/>
      <w:spacing w:before="100" w:beforeAutospacing="1" w:after="100" w:afterAutospacing="1"/>
      <w:jc w:val="left"/>
    </w:pPr>
    <w:rPr>
      <w:rFonts w:eastAsia="Arial Unicode MS"/>
      <w:kern w:val="0"/>
      <w:sz w:val="20"/>
      <w:szCs w:val="20"/>
    </w:rPr>
  </w:style>
  <w:style w:type="paragraph" w:customStyle="1" w:styleId="CharCharCharCharCharCharCharCharCharCharCharCharCharCharCharChar">
    <w:name w:val="Char Char Char Char Char Char Char Char Char Char Char Char Char Char Char Char"/>
    <w:basedOn w:val="a"/>
    <w:pPr>
      <w:tabs>
        <w:tab w:val="left" w:pos="360"/>
      </w:tabs>
    </w:pPr>
    <w:rPr>
      <w:rFonts w:eastAsia="FangSong_GB2312"/>
      <w:sz w:val="24"/>
      <w:szCs w:val="32"/>
    </w:rPr>
  </w:style>
  <w:style w:type="paragraph" w:customStyle="1" w:styleId="plaintext">
    <w:name w:val="plaintext"/>
    <w:basedOn w:val="a"/>
    <w:pPr>
      <w:widowControl/>
      <w:spacing w:before="100" w:beforeAutospacing="1" w:after="100" w:afterAutospacing="1"/>
      <w:jc w:val="left"/>
    </w:pPr>
    <w:rPr>
      <w:rFonts w:ascii="宋体" w:hAnsi="宋体"/>
      <w:color w:val="000000"/>
      <w:kern w:val="0"/>
      <w:sz w:val="24"/>
    </w:rPr>
  </w:style>
  <w:style w:type="paragraph" w:customStyle="1" w:styleId="Char3CharCharChar0">
    <w:name w:val=" Char3 Char Char Char"/>
    <w:basedOn w:val="a"/>
    <w:rPr>
      <w:sz w:val="24"/>
    </w:rPr>
  </w:style>
  <w:style w:type="paragraph" w:customStyle="1" w:styleId="CharChar5">
    <w:name w:val="Char Char"/>
    <w:basedOn w:val="a"/>
    <w:rPr>
      <w:rFonts w:ascii="FangSong_GB2312" w:eastAsia="FangSong_GB2312"/>
      <w:b/>
      <w:sz w:val="32"/>
      <w:szCs w:val="32"/>
    </w:rPr>
  </w:style>
  <w:style w:type="paragraph" w:customStyle="1" w:styleId="reader-word-layerreader-word-s18-36">
    <w:name w:val="reader-word-layer reader-word-s18-36"/>
    <w:basedOn w:val="a"/>
    <w:pPr>
      <w:widowControl/>
      <w:spacing w:before="100" w:beforeAutospacing="1" w:after="100" w:afterAutospacing="1"/>
      <w:jc w:val="left"/>
    </w:pPr>
    <w:rPr>
      <w:rFonts w:ascii="宋体" w:hAnsi="宋体" w:cs="宋体"/>
      <w:kern w:val="0"/>
      <w:sz w:val="24"/>
    </w:rPr>
  </w:style>
  <w:style w:type="paragraph" w:customStyle="1" w:styleId="xl53">
    <w:name w:val="xl53"/>
    <w:basedOn w:val="a"/>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reader-word-layerreader-word-s18-31">
    <w:name w:val="reader-word-layer reader-word-s18-31"/>
    <w:basedOn w:val="a"/>
    <w:pPr>
      <w:widowControl/>
      <w:spacing w:before="100" w:beforeAutospacing="1" w:after="100" w:afterAutospacing="1"/>
      <w:jc w:val="left"/>
    </w:pPr>
    <w:rPr>
      <w:rFonts w:ascii="宋体" w:hAnsi="宋体" w:cs="宋体"/>
      <w:kern w:val="0"/>
      <w:sz w:val="24"/>
    </w:rPr>
  </w:style>
  <w:style w:type="paragraph" w:customStyle="1" w:styleId="xl80">
    <w:name w:val="xl80"/>
    <w:basedOn w:val="a"/>
    <w:pPr>
      <w:widowControl/>
      <w:pBdr>
        <w:top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FF"/>
      <w:kern w:val="0"/>
      <w:sz w:val="20"/>
      <w:szCs w:val="20"/>
    </w:rPr>
  </w:style>
  <w:style w:type="paragraph" w:customStyle="1" w:styleId="xl73">
    <w:name w:val="xl73"/>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color w:val="FF0000"/>
      <w:kern w:val="0"/>
      <w:sz w:val="20"/>
      <w:szCs w:val="20"/>
    </w:rPr>
  </w:style>
  <w:style w:type="paragraph" w:customStyle="1" w:styleId="DefinitionList">
    <w:name w:val="Definition List"/>
    <w:basedOn w:val="a"/>
    <w:next w:val="a"/>
    <w:pPr>
      <w:autoSpaceDE w:val="0"/>
      <w:autoSpaceDN w:val="0"/>
      <w:adjustRightInd w:val="0"/>
      <w:ind w:left="360"/>
      <w:jc w:val="left"/>
    </w:pPr>
    <w:rPr>
      <w:kern w:val="0"/>
      <w:sz w:val="24"/>
      <w:szCs w:val="20"/>
    </w:rPr>
  </w:style>
  <w:style w:type="paragraph" w:customStyle="1" w:styleId="affa">
    <w:name w:val="中文正文"/>
    <w:basedOn w:val="affb"/>
    <w:rPr>
      <w:sz w:val="24"/>
    </w:rPr>
  </w:style>
  <w:style w:type="paragraph" w:customStyle="1" w:styleId="xl56">
    <w:name w:val="xl56"/>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color w:val="FF0000"/>
      <w:kern w:val="0"/>
      <w:sz w:val="20"/>
      <w:szCs w:val="20"/>
    </w:rPr>
  </w:style>
  <w:style w:type="paragraph" w:customStyle="1" w:styleId="affb">
    <w:name w:val="英文正文"/>
    <w:basedOn w:val="a"/>
    <w:pPr>
      <w:spacing w:line="460" w:lineRule="exact"/>
    </w:pPr>
    <w:rPr>
      <w:sz w:val="28"/>
    </w:rPr>
  </w:style>
  <w:style w:type="paragraph" w:customStyle="1" w:styleId="xl36">
    <w:name w:val="xl36"/>
    <w:basedOn w:val="a"/>
    <w:pPr>
      <w:widowControl/>
      <w:pBdr>
        <w:top w:val="single" w:sz="4" w:space="0" w:color="auto"/>
        <w:left w:val="single" w:sz="4" w:space="0" w:color="auto"/>
        <w:bottom w:val="double" w:sz="6"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xl46">
    <w:name w:val="xl46"/>
    <w:basedOn w:val="a"/>
    <w:pPr>
      <w:widowControl/>
      <w:pBdr>
        <w:top w:val="double" w:sz="6"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Default">
    <w:name w:val="Default"/>
    <w:link w:val="DefaultCharChar"/>
    <w:pPr>
      <w:widowControl w:val="0"/>
      <w:autoSpaceDE w:val="0"/>
      <w:autoSpaceDN w:val="0"/>
      <w:adjustRightInd w:val="0"/>
    </w:pPr>
    <w:rPr>
      <w:rFonts w:ascii="宋体" w:eastAsia="Times New Roman" w:cs="宋体"/>
      <w:color w:val="000000"/>
      <w:sz w:val="24"/>
      <w:szCs w:val="24"/>
    </w:rPr>
  </w:style>
  <w:style w:type="paragraph" w:customStyle="1" w:styleId="1a">
    <w:name w:val="正文（1a）"/>
    <w:basedOn w:val="GB23120951252"/>
    <w:pPr>
      <w:ind w:firstLineChars="0" w:firstLine="0"/>
    </w:pPr>
  </w:style>
  <w:style w:type="paragraph" w:customStyle="1" w:styleId="GB23120951252">
    <w:name w:val="正文楷体_GB2312 四号 黑色 首行缩进:  0.95 厘米 行距: 多倍行距 1.25 字行 + 首行缩进:  2..."/>
    <w:basedOn w:val="a"/>
    <w:pPr>
      <w:snapToGrid w:val="0"/>
      <w:spacing w:line="312" w:lineRule="auto"/>
      <w:ind w:firstLineChars="200" w:firstLine="200"/>
    </w:pPr>
    <w:rPr>
      <w:rFonts w:ascii="楷体_GB2312" w:eastAsia="楷体_GB2312" w:cs="宋体"/>
      <w:color w:val="000000"/>
      <w:sz w:val="28"/>
      <w:szCs w:val="20"/>
    </w:rPr>
  </w:style>
  <w:style w:type="paragraph" w:customStyle="1" w:styleId="CM4">
    <w:name w:val="CM4"/>
    <w:basedOn w:val="Default"/>
    <w:next w:val="Default"/>
    <w:rPr>
      <w:rFonts w:cs="Times New Roman"/>
      <w:color w:val="auto"/>
    </w:rPr>
  </w:style>
  <w:style w:type="paragraph" w:customStyle="1" w:styleId="aff3">
    <w:name w:val="段"/>
    <w:pPr>
      <w:autoSpaceDE w:val="0"/>
      <w:autoSpaceDN w:val="0"/>
      <w:ind w:firstLineChars="200" w:firstLine="200"/>
      <w:jc w:val="both"/>
    </w:pPr>
    <w:rPr>
      <w:rFonts w:ascii="宋体"/>
      <w:sz w:val="21"/>
    </w:rPr>
  </w:style>
  <w:style w:type="paragraph" w:customStyle="1" w:styleId="xl104">
    <w:name w:val="xl104"/>
    <w:basedOn w:val="a"/>
    <w:pPr>
      <w:widowControl/>
      <w:pBdr>
        <w:top w:val="single" w:sz="4" w:space="0" w:color="auto"/>
        <w:bottom w:val="single" w:sz="4" w:space="0" w:color="auto"/>
      </w:pBdr>
      <w:spacing w:before="100" w:beforeAutospacing="1" w:after="100" w:afterAutospacing="1"/>
      <w:jc w:val="left"/>
    </w:pPr>
    <w:rPr>
      <w:rFonts w:ascii="宋体" w:hAnsi="宋体" w:cs="宋体"/>
      <w:b/>
      <w:bCs/>
      <w:kern w:val="0"/>
      <w:sz w:val="24"/>
    </w:rPr>
  </w:style>
  <w:style w:type="paragraph" w:customStyle="1" w:styleId="xl41">
    <w:name w:val="xl4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affc">
    <w:name w:val="三级条标题"/>
    <w:basedOn w:val="aff2"/>
    <w:next w:val="aff3"/>
    <w:pPr>
      <w:tabs>
        <w:tab w:val="left" w:pos="1500"/>
      </w:tabs>
      <w:ind w:left="1500" w:hanging="1080"/>
      <w:outlineLvl w:val="4"/>
    </w:pPr>
  </w:style>
  <w:style w:type="paragraph" w:customStyle="1" w:styleId="affd">
    <w:name w:val="节"/>
    <w:basedOn w:val="a"/>
    <w:pPr>
      <w:spacing w:before="80" w:after="80" w:line="240" w:lineRule="atLeast"/>
    </w:pPr>
    <w:rPr>
      <w:b/>
      <w:spacing w:val="10"/>
      <w:sz w:val="30"/>
      <w:szCs w:val="20"/>
    </w:rPr>
  </w:style>
  <w:style w:type="paragraph" w:customStyle="1" w:styleId="xl92">
    <w:name w:val="xl92"/>
    <w:basedOn w:val="a"/>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b/>
      <w:bCs/>
      <w:kern w:val="0"/>
      <w:sz w:val="24"/>
    </w:rPr>
  </w:style>
  <w:style w:type="paragraph" w:customStyle="1" w:styleId="xl89">
    <w:name w:val="xl89"/>
    <w:basedOn w:val="a"/>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b/>
      <w:bCs/>
      <w:kern w:val="0"/>
      <w:sz w:val="24"/>
    </w:rPr>
  </w:style>
  <w:style w:type="paragraph" w:customStyle="1" w:styleId="reader-word-layerreader-word-s18-26">
    <w:name w:val="reader-word-layer reader-word-s18-26"/>
    <w:basedOn w:val="a"/>
    <w:pPr>
      <w:widowControl/>
      <w:spacing w:before="100" w:beforeAutospacing="1" w:after="100" w:afterAutospacing="1"/>
      <w:jc w:val="left"/>
    </w:pPr>
    <w:rPr>
      <w:rFonts w:ascii="宋体" w:hAnsi="宋体" w:cs="宋体"/>
      <w:kern w:val="0"/>
      <w:sz w:val="24"/>
    </w:rPr>
  </w:style>
  <w:style w:type="paragraph" w:customStyle="1" w:styleId="xl50">
    <w:name w:val="xl5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kern w:val="0"/>
      <w:sz w:val="20"/>
      <w:szCs w:val="20"/>
    </w:rPr>
  </w:style>
  <w:style w:type="paragraph" w:customStyle="1" w:styleId="font8">
    <w:name w:val="font8"/>
    <w:basedOn w:val="a"/>
    <w:pPr>
      <w:widowControl/>
      <w:spacing w:before="100" w:beforeAutospacing="1" w:after="100" w:afterAutospacing="1"/>
      <w:jc w:val="left"/>
    </w:pPr>
    <w:rPr>
      <w:color w:val="FF0000"/>
      <w:kern w:val="0"/>
      <w:sz w:val="20"/>
      <w:szCs w:val="20"/>
    </w:rPr>
  </w:style>
  <w:style w:type="paragraph" w:customStyle="1" w:styleId="xl52">
    <w:name w:val="xl52"/>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Charc">
    <w:name w:val="Char"/>
    <w:basedOn w:val="a"/>
    <w:pPr>
      <w:tabs>
        <w:tab w:val="left" w:pos="360"/>
      </w:tabs>
    </w:pPr>
    <w:rPr>
      <w:sz w:val="24"/>
    </w:rPr>
  </w:style>
  <w:style w:type="paragraph" w:customStyle="1" w:styleId="025">
    <w:name w:val="样式 文档正文 + 段前: 0.25 行"/>
    <w:basedOn w:val="a"/>
    <w:pPr>
      <w:spacing w:line="360" w:lineRule="auto"/>
      <w:ind w:leftChars="428" w:left="899" w:firstLineChars="24" w:firstLine="58"/>
      <w:jc w:val="left"/>
    </w:pPr>
    <w:rPr>
      <w:sz w:val="24"/>
      <w:szCs w:val="20"/>
    </w:rPr>
  </w:style>
  <w:style w:type="paragraph" w:customStyle="1" w:styleId="reader-word-layerreader-word-s18-35">
    <w:name w:val="reader-word-layer reader-word-s18-35"/>
    <w:basedOn w:val="a"/>
    <w:pPr>
      <w:widowControl/>
      <w:spacing w:before="100" w:beforeAutospacing="1" w:after="100" w:afterAutospacing="1"/>
      <w:jc w:val="left"/>
    </w:pPr>
    <w:rPr>
      <w:rFonts w:ascii="宋体" w:hAnsi="宋体" w:cs="宋体"/>
      <w:kern w:val="0"/>
      <w:sz w:val="24"/>
    </w:rPr>
  </w:style>
  <w:style w:type="paragraph" w:customStyle="1" w:styleId="36">
    <w:name w:val="标题3"/>
    <w:basedOn w:val="a"/>
    <w:pPr>
      <w:snapToGrid w:val="0"/>
      <w:spacing w:beforeLines="100" w:before="312" w:afterLines="50" w:after="156"/>
    </w:pPr>
    <w:rPr>
      <w:b/>
      <w:sz w:val="28"/>
      <w:szCs w:val="28"/>
    </w:rPr>
  </w:style>
  <w:style w:type="paragraph" w:customStyle="1" w:styleId="xl67">
    <w:name w:val="xl6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FF"/>
      <w:kern w:val="0"/>
      <w:sz w:val="20"/>
      <w:szCs w:val="20"/>
    </w:rPr>
  </w:style>
  <w:style w:type="paragraph" w:customStyle="1" w:styleId="a9">
    <w:name w:val="最后正文"/>
    <w:basedOn w:val="aa"/>
    <w:link w:val="CharChar"/>
    <w:rPr>
      <w:rFonts w:ascii="华文细黑" w:eastAsia="华文细黑" w:hAnsi="华文细黑"/>
    </w:rPr>
  </w:style>
  <w:style w:type="paragraph" w:customStyle="1" w:styleId="affe">
    <w:name w:val="表头"/>
    <w:basedOn w:val="a"/>
    <w:pPr>
      <w:adjustRightInd w:val="0"/>
      <w:spacing w:before="60" w:after="60" w:line="420" w:lineRule="atLeast"/>
      <w:jc w:val="left"/>
      <w:textAlignment w:val="baseline"/>
    </w:pPr>
    <w:rPr>
      <w:rFonts w:ascii="黑体" w:eastAsia="黑体"/>
      <w:b/>
      <w:kern w:val="0"/>
      <w:szCs w:val="20"/>
    </w:rPr>
  </w:style>
  <w:style w:type="paragraph" w:customStyle="1" w:styleId="font11">
    <w:name w:val="font11"/>
    <w:basedOn w:val="a"/>
    <w:pPr>
      <w:widowControl/>
      <w:spacing w:before="100" w:beforeAutospacing="1" w:after="100" w:afterAutospacing="1"/>
      <w:jc w:val="left"/>
    </w:pPr>
    <w:rPr>
      <w:rFonts w:eastAsia="Arial Unicode MS"/>
      <w:color w:val="0000FF"/>
      <w:kern w:val="0"/>
      <w:sz w:val="20"/>
      <w:szCs w:val="20"/>
    </w:rPr>
  </w:style>
  <w:style w:type="paragraph" w:customStyle="1" w:styleId="reader-word-layerreader-word-s18-14">
    <w:name w:val="reader-word-layer reader-word-s18-14"/>
    <w:basedOn w:val="a"/>
    <w:pPr>
      <w:widowControl/>
      <w:spacing w:before="100" w:beforeAutospacing="1" w:after="100" w:afterAutospacing="1"/>
      <w:jc w:val="left"/>
    </w:pPr>
    <w:rPr>
      <w:rFonts w:ascii="宋体" w:hAnsi="宋体" w:cs="宋体"/>
      <w:kern w:val="0"/>
      <w:sz w:val="24"/>
    </w:rPr>
  </w:style>
  <w:style w:type="paragraph" w:customStyle="1" w:styleId="reader-word-layerreader-word-s19-10">
    <w:name w:val="reader-word-layer reader-word-s19-10"/>
    <w:basedOn w:val="a"/>
    <w:pPr>
      <w:widowControl/>
      <w:spacing w:before="100" w:beforeAutospacing="1" w:after="100" w:afterAutospacing="1"/>
      <w:jc w:val="left"/>
    </w:pPr>
    <w:rPr>
      <w:rFonts w:ascii="宋体" w:hAnsi="宋体" w:cs="宋体"/>
      <w:kern w:val="0"/>
      <w:sz w:val="24"/>
    </w:rPr>
  </w:style>
  <w:style w:type="paragraph" w:customStyle="1" w:styleId="xl100">
    <w:name w:val="xl100"/>
    <w:basedOn w:val="a"/>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b/>
      <w:bCs/>
      <w:kern w:val="0"/>
      <w:sz w:val="24"/>
    </w:rPr>
  </w:style>
  <w:style w:type="paragraph" w:customStyle="1" w:styleId="xl74">
    <w:name w:val="xl74"/>
    <w:basedOn w:val="a"/>
    <w:pPr>
      <w:widowControl/>
      <w:pBdr>
        <w:top w:val="single" w:sz="4" w:space="0" w:color="000000"/>
        <w:left w:val="single" w:sz="4" w:space="0" w:color="000000"/>
        <w:bottom w:val="single" w:sz="4" w:space="0" w:color="000000"/>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afff">
    <w:name w:val="表左"/>
    <w:basedOn w:val="a"/>
    <w:pPr>
      <w:adjustRightInd w:val="0"/>
      <w:snapToGrid w:val="0"/>
      <w:spacing w:line="420" w:lineRule="atLeast"/>
      <w:textAlignment w:val="baseline"/>
    </w:pPr>
    <w:rPr>
      <w:snapToGrid w:val="0"/>
      <w:kern w:val="0"/>
      <w:szCs w:val="20"/>
    </w:rPr>
  </w:style>
  <w:style w:type="paragraph" w:customStyle="1" w:styleId="17">
    <w:name w:val="封面样式1"/>
    <w:basedOn w:val="a"/>
    <w:pPr>
      <w:spacing w:line="440" w:lineRule="exact"/>
      <w:ind w:firstLineChars="300" w:firstLine="630"/>
      <w:jc w:val="left"/>
    </w:pPr>
    <w:rPr>
      <w:rFonts w:ascii="华文细黑" w:hAnsi="华文细黑" w:cs="Arial"/>
      <w:kern w:val="0"/>
      <w:szCs w:val="21"/>
    </w:rPr>
  </w:style>
  <w:style w:type="paragraph" w:customStyle="1" w:styleId="afff0">
    <w:name w:val="目录"/>
    <w:basedOn w:val="a"/>
    <w:pPr>
      <w:widowControl/>
      <w:jc w:val="center"/>
    </w:pPr>
    <w:rPr>
      <w:rFonts w:ascii="宋体"/>
      <w:b/>
      <w:kern w:val="0"/>
      <w:sz w:val="36"/>
      <w:szCs w:val="20"/>
    </w:rPr>
  </w:style>
  <w:style w:type="paragraph" w:customStyle="1" w:styleId="xl38">
    <w:name w:val="xl38"/>
    <w:basedOn w:val="a"/>
    <w:pPr>
      <w:widowControl/>
      <w:pBdr>
        <w:top w:val="double" w:sz="6"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FF0000"/>
      <w:kern w:val="0"/>
      <w:sz w:val="20"/>
      <w:szCs w:val="20"/>
    </w:rPr>
  </w:style>
  <w:style w:type="paragraph" w:customStyle="1" w:styleId="font5">
    <w:name w:val="font5"/>
    <w:basedOn w:val="a"/>
    <w:pPr>
      <w:widowControl/>
      <w:spacing w:before="100" w:beforeAutospacing="1" w:after="100" w:afterAutospacing="1"/>
      <w:jc w:val="left"/>
    </w:pPr>
    <w:rPr>
      <w:rFonts w:ascii="宋体" w:hAnsi="宋体" w:hint="eastAsia"/>
      <w:kern w:val="0"/>
      <w:sz w:val="18"/>
      <w:szCs w:val="18"/>
    </w:rPr>
  </w:style>
  <w:style w:type="paragraph" w:customStyle="1" w:styleId="xl99">
    <w:name w:val="xl9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CharCharCharChar1">
    <w:name w:val="Char Char Char Char1"/>
    <w:basedOn w:val="a"/>
    <w:pPr>
      <w:tabs>
        <w:tab w:val="left" w:pos="360"/>
      </w:tabs>
    </w:pPr>
    <w:rPr>
      <w:sz w:val="24"/>
    </w:rPr>
  </w:style>
  <w:style w:type="paragraph" w:customStyle="1" w:styleId="xl72">
    <w:name w:val="xl72"/>
    <w:basedOn w:val="a"/>
    <w:pPr>
      <w:widowControl/>
      <w:pBdr>
        <w:top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color w:val="FF0000"/>
      <w:kern w:val="0"/>
      <w:sz w:val="20"/>
      <w:szCs w:val="20"/>
    </w:rPr>
  </w:style>
  <w:style w:type="paragraph" w:customStyle="1" w:styleId="18">
    <w:name w:val="符号参数位1级"/>
    <w:basedOn w:val="a"/>
    <w:pPr>
      <w:tabs>
        <w:tab w:val="left" w:pos="525"/>
        <w:tab w:val="left" w:pos="5670"/>
      </w:tabs>
      <w:adjustRightInd w:val="0"/>
      <w:spacing w:before="60"/>
      <w:ind w:left="525" w:hanging="525"/>
      <w:jc w:val="left"/>
      <w:textAlignment w:val="baseline"/>
    </w:pPr>
    <w:rPr>
      <w:kern w:val="0"/>
      <w:sz w:val="24"/>
      <w:szCs w:val="20"/>
    </w:rPr>
  </w:style>
  <w:style w:type="paragraph" w:customStyle="1" w:styleId="2a">
    <w:name w:val="强调文字2"/>
    <w:basedOn w:val="aff8"/>
  </w:style>
  <w:style w:type="paragraph" w:customStyle="1" w:styleId="2A0">
    <w:name w:val="列表编号 2A"/>
    <w:basedOn w:val="a"/>
    <w:pPr>
      <w:tabs>
        <w:tab w:val="left" w:pos="845"/>
      </w:tabs>
    </w:pPr>
    <w:rPr>
      <w:sz w:val="28"/>
      <w:szCs w:val="20"/>
    </w:rPr>
  </w:style>
  <w:style w:type="paragraph" w:customStyle="1" w:styleId="afff1">
    <w:name w:val="正文表标题"/>
    <w:next w:val="aff3"/>
    <w:pPr>
      <w:tabs>
        <w:tab w:val="left" w:pos="630"/>
      </w:tabs>
      <w:ind w:left="630" w:hanging="630"/>
      <w:jc w:val="center"/>
    </w:pPr>
    <w:rPr>
      <w:rFonts w:ascii="黑体" w:eastAsia="黑体"/>
      <w:sz w:val="21"/>
    </w:rPr>
  </w:style>
  <w:style w:type="paragraph" w:customStyle="1" w:styleId="xl25">
    <w:name w:val="xl2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FF0000"/>
      <w:kern w:val="0"/>
      <w:sz w:val="20"/>
      <w:szCs w:val="20"/>
    </w:rPr>
  </w:style>
  <w:style w:type="paragraph" w:customStyle="1" w:styleId="NewNewNewNewNew">
    <w:name w:val="正文 New New New New New"/>
    <w:pPr>
      <w:widowControl w:val="0"/>
      <w:jc w:val="both"/>
    </w:pPr>
    <w:rPr>
      <w:kern w:val="2"/>
      <w:sz w:val="21"/>
    </w:rPr>
  </w:style>
  <w:style w:type="paragraph" w:customStyle="1" w:styleId="CharCharCharCharCharCharCharCharCharCharCharCharCharCharCharChar0">
    <w:name w:val=" Char Char Char Char Char Char Char Char Char Char Char Char Char Char Char Char"/>
    <w:basedOn w:val="a"/>
    <w:pPr>
      <w:tabs>
        <w:tab w:val="left" w:pos="360"/>
      </w:tabs>
    </w:pPr>
    <w:rPr>
      <w:rFonts w:eastAsia="FangSong_GB2312"/>
      <w:sz w:val="32"/>
      <w:szCs w:val="20"/>
    </w:rPr>
  </w:style>
  <w:style w:type="paragraph" w:customStyle="1" w:styleId="CM91">
    <w:name w:val="CM91"/>
    <w:basedOn w:val="Default"/>
    <w:next w:val="Default"/>
    <w:pPr>
      <w:spacing w:after="160"/>
    </w:pPr>
    <w:rPr>
      <w:rFonts w:cs="Times New Roman"/>
      <w:color w:val="auto"/>
    </w:rPr>
  </w:style>
  <w:style w:type="paragraph" w:customStyle="1" w:styleId="CM54">
    <w:name w:val="CM54"/>
    <w:basedOn w:val="Default"/>
    <w:next w:val="Default"/>
    <w:pPr>
      <w:spacing w:line="398" w:lineRule="atLeast"/>
    </w:pPr>
    <w:rPr>
      <w:rFonts w:cs="Times New Roman"/>
      <w:color w:val="auto"/>
    </w:rPr>
  </w:style>
  <w:style w:type="paragraph" w:customStyle="1" w:styleId="aa">
    <w:name w:val="最后的正文"/>
    <w:basedOn w:val="a"/>
    <w:link w:val="CharChar0"/>
    <w:pPr>
      <w:spacing w:line="360" w:lineRule="auto"/>
      <w:ind w:firstLineChars="200" w:firstLine="640"/>
    </w:pPr>
    <w:rPr>
      <w:rFonts w:ascii="楷体_GB2312" w:eastAsia="楷体_GB2312" w:hAnsi="宋体" w:cs="宋体"/>
      <w:spacing w:val="20"/>
      <w:kern w:val="28"/>
      <w:sz w:val="28"/>
      <w:szCs w:val="20"/>
    </w:rPr>
  </w:style>
  <w:style w:type="paragraph" w:customStyle="1" w:styleId="afff2">
    <w:name w:val="表格文字"/>
    <w:basedOn w:val="a"/>
    <w:next w:val="ab"/>
    <w:pPr>
      <w:jc w:val="center"/>
    </w:pPr>
    <w:rPr>
      <w:szCs w:val="20"/>
    </w:rPr>
  </w:style>
  <w:style w:type="paragraph" w:customStyle="1" w:styleId="5GB23120015">
    <w:name w:val="样式 样式 标题 5 + 楷体_GB2312 非加粗 段前: 0 磅 段后: 0 磅 行距: 1.5 倍行距 + 华文细黑"/>
    <w:basedOn w:val="a"/>
    <w:pPr>
      <w:spacing w:line="360" w:lineRule="auto"/>
      <w:outlineLvl w:val="4"/>
    </w:pPr>
    <w:rPr>
      <w:rFonts w:ascii="华文细黑" w:eastAsia="华文细黑" w:hAnsi="华文细黑" w:cs="宋体"/>
      <w:kern w:val="0"/>
      <w:sz w:val="28"/>
      <w:szCs w:val="20"/>
    </w:rPr>
  </w:style>
  <w:style w:type="paragraph" w:customStyle="1" w:styleId="10">
    <w:name w:val="正文1"/>
    <w:basedOn w:val="a"/>
    <w:link w:val="CharChar3"/>
    <w:pPr>
      <w:spacing w:line="360" w:lineRule="auto"/>
      <w:jc w:val="center"/>
      <w:textAlignment w:val="baseline"/>
    </w:pPr>
    <w:rPr>
      <w:rFonts w:ascii="Arial Unicode MS" w:eastAsia="Arial Unicode MS" w:hAnsi="Arial Unicode MS"/>
      <w:b/>
      <w:bCs/>
      <w:kern w:val="0"/>
      <w:sz w:val="32"/>
      <w:szCs w:val="32"/>
    </w:rPr>
  </w:style>
  <w:style w:type="paragraph" w:customStyle="1" w:styleId="xl114">
    <w:name w:val="xl11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b/>
      <w:bCs/>
      <w:kern w:val="0"/>
      <w:sz w:val="24"/>
    </w:rPr>
  </w:style>
  <w:style w:type="paragraph" w:customStyle="1" w:styleId="ac">
    <w:name w:val="正文 编号"/>
    <w:basedOn w:val="10"/>
    <w:link w:val="CharChar2"/>
    <w:pPr>
      <w:tabs>
        <w:tab w:val="left" w:pos="1395"/>
      </w:tabs>
      <w:spacing w:afterLines="50" w:after="156" w:line="312" w:lineRule="auto"/>
      <w:ind w:firstLine="200"/>
      <w:jc w:val="both"/>
      <w:textAlignment w:val="auto"/>
    </w:pPr>
    <w:rPr>
      <w:rFonts w:eastAsia="宋体"/>
      <w:kern w:val="44"/>
      <w:sz w:val="24"/>
      <w:szCs w:val="44"/>
    </w:rPr>
  </w:style>
  <w:style w:type="paragraph" w:customStyle="1" w:styleId="37">
    <w:name w:val="样式3"/>
    <w:basedOn w:val="a"/>
    <w:pPr>
      <w:tabs>
        <w:tab w:val="left" w:pos="425"/>
      </w:tabs>
      <w:adjustRightInd w:val="0"/>
      <w:spacing w:line="300" w:lineRule="auto"/>
      <w:ind w:left="425" w:hanging="425"/>
      <w:jc w:val="left"/>
      <w:textAlignment w:val="baseline"/>
    </w:pPr>
    <w:rPr>
      <w:rFonts w:ascii="Arial" w:hAnsi="Arial"/>
      <w:kern w:val="28"/>
      <w:sz w:val="24"/>
      <w:szCs w:val="20"/>
    </w:rPr>
  </w:style>
  <w:style w:type="paragraph" w:customStyle="1" w:styleId="xl57">
    <w:name w:val="xl57"/>
    <w:basedOn w:val="a"/>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Arial Unicode MS" w:eastAsia="Arial Unicode MS" w:hAnsi="Arial Unicode MS" w:cs="Arial Unicode MS"/>
      <w:color w:val="FF0000"/>
      <w:kern w:val="0"/>
      <w:sz w:val="20"/>
      <w:szCs w:val="20"/>
    </w:rPr>
  </w:style>
  <w:style w:type="paragraph" w:customStyle="1" w:styleId="xl87">
    <w:name w:val="xl87"/>
    <w:basedOn w:val="a"/>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reader-word-layerreader-word-s19-4">
    <w:name w:val="reader-word-layer reader-word-s19-4"/>
    <w:basedOn w:val="a"/>
    <w:pPr>
      <w:widowControl/>
      <w:spacing w:before="100" w:beforeAutospacing="1" w:after="100" w:afterAutospacing="1"/>
      <w:jc w:val="left"/>
    </w:pPr>
    <w:rPr>
      <w:rFonts w:ascii="宋体" w:hAnsi="宋体" w:cs="宋体"/>
      <w:kern w:val="0"/>
      <w:sz w:val="24"/>
    </w:rPr>
  </w:style>
  <w:style w:type="paragraph" w:customStyle="1" w:styleId="CM29">
    <w:name w:val="CM29"/>
    <w:basedOn w:val="Default"/>
    <w:next w:val="Default"/>
    <w:pPr>
      <w:spacing w:line="400" w:lineRule="atLeast"/>
    </w:pPr>
    <w:rPr>
      <w:rFonts w:cs="Times New Roman"/>
      <w:color w:val="auto"/>
    </w:rPr>
  </w:style>
  <w:style w:type="paragraph" w:customStyle="1" w:styleId="xl107">
    <w:name w:val="xl107"/>
    <w:basedOn w:val="a"/>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b/>
      <w:bCs/>
      <w:kern w:val="0"/>
      <w:sz w:val="24"/>
    </w:rPr>
  </w:style>
  <w:style w:type="paragraph" w:customStyle="1" w:styleId="xl68">
    <w:name w:val="xl68"/>
    <w:basedOn w:val="a"/>
    <w:pPr>
      <w:widowControl/>
      <w:pBdr>
        <w:left w:val="single" w:sz="4" w:space="0" w:color="000000"/>
        <w:bottom w:val="single" w:sz="4" w:space="0" w:color="000000"/>
      </w:pBdr>
      <w:spacing w:before="100" w:beforeAutospacing="1" w:after="100" w:afterAutospacing="1"/>
      <w:jc w:val="right"/>
    </w:pPr>
    <w:rPr>
      <w:rFonts w:ascii="Arial Unicode MS" w:eastAsia="Arial Unicode MS" w:hAnsi="Arial Unicode MS" w:cs="Arial Unicode MS"/>
      <w:color w:val="FF0000"/>
      <w:kern w:val="0"/>
      <w:sz w:val="20"/>
      <w:szCs w:val="20"/>
    </w:rPr>
  </w:style>
  <w:style w:type="paragraph" w:styleId="afff3">
    <w:name w:val="List Paragraph"/>
    <w:basedOn w:val="a"/>
    <w:qFormat/>
    <w:pPr>
      <w:ind w:firstLineChars="200" w:firstLine="420"/>
    </w:pPr>
    <w:rPr>
      <w:rFonts w:ascii="Calibri" w:hAnsi="Calibri"/>
      <w:szCs w:val="22"/>
    </w:rPr>
  </w:style>
  <w:style w:type="paragraph" w:customStyle="1" w:styleId="reader-word-layerreader-word-s19-13">
    <w:name w:val="reader-word-layer reader-word-s19-13"/>
    <w:basedOn w:val="a"/>
    <w:pPr>
      <w:widowControl/>
      <w:spacing w:before="100" w:beforeAutospacing="1" w:after="100" w:afterAutospacing="1"/>
      <w:jc w:val="left"/>
    </w:pPr>
    <w:rPr>
      <w:rFonts w:ascii="宋体" w:hAnsi="宋体" w:cs="宋体"/>
      <w:kern w:val="0"/>
      <w:sz w:val="24"/>
    </w:rPr>
  </w:style>
  <w:style w:type="paragraph" w:customStyle="1" w:styleId="41">
    <w:name w:val="封面样式4"/>
    <w:basedOn w:val="a"/>
    <w:pPr>
      <w:spacing w:line="440" w:lineRule="exact"/>
      <w:ind w:firstLineChars="200" w:firstLine="420"/>
    </w:pPr>
    <w:rPr>
      <w:rFonts w:ascii="华文细黑" w:hAnsi="华文细黑"/>
      <w:kern w:val="0"/>
    </w:rPr>
  </w:style>
  <w:style w:type="paragraph" w:customStyle="1" w:styleId="af6">
    <w:name w:val="题注_表"/>
    <w:basedOn w:val="aff0"/>
    <w:link w:val="CharChar4"/>
    <w:pPr>
      <w:adjustRightInd w:val="0"/>
      <w:spacing w:before="100" w:beforeAutospacing="1" w:after="100" w:afterAutospacing="1"/>
      <w:jc w:val="center"/>
      <w:textAlignment w:val="baseline"/>
    </w:pPr>
    <w:rPr>
      <w:rFonts w:cs="Times New Roman"/>
      <w:color w:val="FF0000"/>
      <w:sz w:val="24"/>
      <w:szCs w:val="24"/>
    </w:rPr>
  </w:style>
  <w:style w:type="paragraph" w:customStyle="1" w:styleId="xl70">
    <w:name w:val="xl70"/>
    <w:basedOn w:val="a"/>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18"/>
      <w:szCs w:val="18"/>
    </w:rPr>
  </w:style>
  <w:style w:type="paragraph" w:customStyle="1" w:styleId="xl48">
    <w:name w:val="xl48"/>
    <w:basedOn w:val="a"/>
    <w:pPr>
      <w:widowControl/>
      <w:pBdr>
        <w:top w:val="single" w:sz="4" w:space="0" w:color="auto"/>
        <w:left w:val="single" w:sz="4" w:space="0" w:color="auto"/>
        <w:bottom w:val="double" w:sz="6" w:space="0" w:color="auto"/>
        <w:right w:val="single" w:sz="4" w:space="0" w:color="auto"/>
      </w:pBdr>
      <w:spacing w:before="100" w:beforeAutospacing="1" w:after="100" w:afterAutospacing="1"/>
      <w:jc w:val="center"/>
    </w:pPr>
    <w:rPr>
      <w:color w:val="FF0000"/>
      <w:kern w:val="0"/>
      <w:sz w:val="20"/>
      <w:szCs w:val="20"/>
    </w:rPr>
  </w:style>
  <w:style w:type="paragraph" w:customStyle="1" w:styleId="CM26">
    <w:name w:val="CM26"/>
    <w:basedOn w:val="Default"/>
    <w:next w:val="Default"/>
    <w:pPr>
      <w:spacing w:line="400" w:lineRule="atLeast"/>
    </w:pPr>
    <w:rPr>
      <w:rFonts w:cs="Times New Roman"/>
      <w:color w:val="auto"/>
    </w:rPr>
  </w:style>
  <w:style w:type="paragraph" w:customStyle="1" w:styleId="xl32">
    <w:name w:val="xl3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000000"/>
      <w:kern w:val="0"/>
      <w:sz w:val="20"/>
      <w:szCs w:val="20"/>
    </w:rPr>
  </w:style>
  <w:style w:type="paragraph" w:customStyle="1" w:styleId="xl77">
    <w:name w:val="xl77"/>
    <w:basedOn w:val="a"/>
    <w:pPr>
      <w:widowControl/>
      <w:pBdr>
        <w:top w:val="single" w:sz="4" w:space="0" w:color="000000"/>
        <w:left w:val="single" w:sz="4" w:space="0" w:color="000000"/>
        <w:right w:val="single" w:sz="4" w:space="0" w:color="000000"/>
      </w:pBdr>
      <w:shd w:val="clear" w:color="auto" w:fill="FFFFFF"/>
      <w:spacing w:before="100" w:beforeAutospacing="1" w:after="100" w:afterAutospacing="1"/>
      <w:jc w:val="center"/>
    </w:pPr>
    <w:rPr>
      <w:rFonts w:ascii="Arial Unicode MS" w:eastAsia="Arial Unicode MS" w:hAnsi="Arial Unicode MS" w:cs="Arial Unicode MS"/>
      <w:color w:val="FF0000"/>
      <w:kern w:val="0"/>
      <w:sz w:val="20"/>
      <w:szCs w:val="20"/>
    </w:rPr>
  </w:style>
  <w:style w:type="paragraph" w:customStyle="1" w:styleId="xl111">
    <w:name w:val="xl111"/>
    <w:basedOn w:val="a"/>
    <w:pPr>
      <w:widowControl/>
      <w:spacing w:before="100" w:beforeAutospacing="1" w:after="100" w:afterAutospacing="1"/>
      <w:jc w:val="left"/>
    </w:pPr>
    <w:rPr>
      <w:rFonts w:ascii="宋体" w:hAnsi="宋体" w:cs="宋体"/>
      <w:kern w:val="0"/>
      <w:sz w:val="24"/>
    </w:rPr>
  </w:style>
  <w:style w:type="paragraph" w:customStyle="1" w:styleId="afff4">
    <w:name w:val="缺省文本"/>
    <w:basedOn w:val="a"/>
    <w:pPr>
      <w:autoSpaceDE w:val="0"/>
      <w:autoSpaceDN w:val="0"/>
      <w:adjustRightInd w:val="0"/>
      <w:jc w:val="left"/>
    </w:pPr>
    <w:rPr>
      <w:kern w:val="0"/>
      <w:sz w:val="24"/>
      <w:szCs w:val="20"/>
    </w:rPr>
  </w:style>
  <w:style w:type="paragraph" w:customStyle="1" w:styleId="reader-word-layerreader-word-s18-7">
    <w:name w:val="reader-word-layer reader-word-s18-7"/>
    <w:basedOn w:val="a"/>
    <w:pPr>
      <w:widowControl/>
      <w:spacing w:before="100" w:beforeAutospacing="1" w:after="100" w:afterAutospacing="1"/>
      <w:jc w:val="left"/>
    </w:pPr>
    <w:rPr>
      <w:rFonts w:ascii="宋体" w:hAnsi="宋体" w:cs="宋体"/>
      <w:kern w:val="0"/>
      <w:sz w:val="24"/>
    </w:rPr>
  </w:style>
  <w:style w:type="paragraph" w:customStyle="1" w:styleId="xl98">
    <w:name w:val="xl98"/>
    <w:basedOn w:val="a"/>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4"/>
    </w:rPr>
  </w:style>
  <w:style w:type="paragraph" w:customStyle="1" w:styleId="19">
    <w:name w:val="正文楷体_(1)"/>
    <w:basedOn w:val="GB23120951252"/>
    <w:pPr>
      <w:ind w:leftChars="172" w:left="899" w:hangingChars="192" w:hanging="538"/>
    </w:pPr>
  </w:style>
  <w:style w:type="paragraph" w:customStyle="1" w:styleId="xl31">
    <w:name w:val="xl3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2b">
    <w:name w:val="样式 首行缩进:  2 字符"/>
    <w:basedOn w:val="a"/>
    <w:pPr>
      <w:spacing w:line="307" w:lineRule="auto"/>
      <w:ind w:firstLineChars="200" w:firstLine="420"/>
    </w:pPr>
    <w:rPr>
      <w:rFonts w:eastAsia="FangSong_GB2312" w:cs="宋体"/>
      <w:sz w:val="28"/>
      <w:szCs w:val="20"/>
    </w:rPr>
  </w:style>
  <w:style w:type="paragraph" w:customStyle="1" w:styleId="xl106">
    <w:name w:val="xl10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4"/>
    </w:rPr>
  </w:style>
  <w:style w:type="paragraph" w:customStyle="1" w:styleId="CharCharCharChar">
    <w:name w:val=" Char Char Char Char"/>
    <w:basedOn w:val="a"/>
    <w:pPr>
      <w:tabs>
        <w:tab w:val="left" w:pos="360"/>
      </w:tabs>
    </w:pPr>
    <w:rPr>
      <w:rFonts w:ascii="Arial Unicode MS" w:eastAsia="Arial Unicode MS" w:hAnsi="Arial Unicode MS"/>
      <w:b/>
      <w:kern w:val="0"/>
      <w:sz w:val="32"/>
      <w:szCs w:val="20"/>
    </w:rPr>
  </w:style>
  <w:style w:type="paragraph" w:customStyle="1" w:styleId="xl62">
    <w:name w:val="xl62"/>
    <w:basedOn w:val="a"/>
    <w:pPr>
      <w:widowControl/>
      <w:pBdr>
        <w:left w:val="single" w:sz="4" w:space="0" w:color="000000"/>
        <w:bottom w:val="single" w:sz="4" w:space="0" w:color="000000"/>
      </w:pBdr>
      <w:spacing w:before="100" w:beforeAutospacing="1" w:after="100" w:afterAutospacing="1"/>
      <w:jc w:val="center"/>
    </w:pPr>
    <w:rPr>
      <w:rFonts w:ascii="Arial Unicode MS" w:eastAsia="Arial Unicode MS" w:hAnsi="Arial Unicode MS" w:cs="Arial Unicode MS"/>
      <w:color w:val="000000"/>
      <w:kern w:val="0"/>
      <w:sz w:val="18"/>
      <w:szCs w:val="18"/>
    </w:rPr>
  </w:style>
  <w:style w:type="paragraph" w:customStyle="1" w:styleId="afff5">
    <w:name w:val="表中"/>
    <w:basedOn w:val="a"/>
    <w:pPr>
      <w:adjustRightInd w:val="0"/>
      <w:snapToGrid w:val="0"/>
      <w:spacing w:line="400" w:lineRule="atLeast"/>
      <w:jc w:val="center"/>
      <w:textAlignment w:val="baseline"/>
    </w:pPr>
    <w:rPr>
      <w:snapToGrid w:val="0"/>
      <w:kern w:val="0"/>
      <w:szCs w:val="20"/>
    </w:rPr>
  </w:style>
  <w:style w:type="paragraph" w:customStyle="1" w:styleId="xl28">
    <w:name w:val="xl28"/>
    <w:basedOn w:val="a"/>
    <w:pPr>
      <w:widowControl/>
      <w:pBdr>
        <w:top w:val="single" w:sz="4" w:space="0" w:color="auto"/>
        <w:left w:val="single" w:sz="4" w:space="0" w:color="auto"/>
        <w:bottom w:val="double" w:sz="6" w:space="0" w:color="auto"/>
        <w:right w:val="single" w:sz="4" w:space="0" w:color="auto"/>
      </w:pBdr>
      <w:spacing w:before="100" w:beforeAutospacing="1" w:after="100" w:afterAutospacing="1"/>
      <w:jc w:val="center"/>
    </w:pPr>
    <w:rPr>
      <w:rFonts w:ascii="宋体" w:hAnsi="宋体"/>
      <w:color w:val="FF0000"/>
      <w:kern w:val="0"/>
      <w:sz w:val="20"/>
      <w:szCs w:val="20"/>
    </w:rPr>
  </w:style>
  <w:style w:type="paragraph" w:customStyle="1" w:styleId="bodytextindent3">
    <w:name w:val="bodytextindent3"/>
    <w:basedOn w:val="a"/>
    <w:pPr>
      <w:widowControl/>
      <w:spacing w:before="100" w:beforeAutospacing="1" w:after="100" w:afterAutospacing="1"/>
      <w:jc w:val="left"/>
    </w:pPr>
    <w:rPr>
      <w:rFonts w:ascii="宋体" w:hAnsi="宋体" w:cs="宋体"/>
      <w:kern w:val="0"/>
      <w:sz w:val="24"/>
    </w:rPr>
  </w:style>
  <w:style w:type="paragraph" w:customStyle="1" w:styleId="xl84">
    <w:name w:val="xl84"/>
    <w:basedOn w:val="a"/>
    <w:pPr>
      <w:widowControl/>
      <w:pBdr>
        <w:left w:val="single" w:sz="4" w:space="0" w:color="000000"/>
        <w:bottom w:val="single" w:sz="4" w:space="0" w:color="000000"/>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9">
    <w:name w:val="xl59"/>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font7">
    <w:name w:val="font7"/>
    <w:basedOn w:val="a"/>
    <w:pPr>
      <w:widowControl/>
      <w:spacing w:before="100" w:beforeAutospacing="1" w:after="100" w:afterAutospacing="1"/>
      <w:jc w:val="left"/>
    </w:pPr>
    <w:rPr>
      <w:rFonts w:ascii="宋体" w:hAnsi="宋体" w:hint="eastAsia"/>
      <w:color w:val="FF0000"/>
      <w:kern w:val="0"/>
      <w:sz w:val="20"/>
      <w:szCs w:val="20"/>
    </w:rPr>
  </w:style>
  <w:style w:type="paragraph" w:customStyle="1" w:styleId="afff6">
    <w:name w:val="样式"/>
    <w:pPr>
      <w:widowControl w:val="0"/>
      <w:adjustRightInd w:val="0"/>
      <w:spacing w:line="360" w:lineRule="auto"/>
      <w:ind w:firstLine="482"/>
      <w:jc w:val="both"/>
      <w:textAlignment w:val="baseline"/>
    </w:pPr>
    <w:rPr>
      <w:sz w:val="24"/>
    </w:rPr>
  </w:style>
  <w:style w:type="paragraph" w:customStyle="1" w:styleId="38">
    <w:name w:val="封面样式3"/>
    <w:basedOn w:val="a"/>
    <w:pPr>
      <w:spacing w:line="440" w:lineRule="exact"/>
      <w:ind w:firstLineChars="200" w:firstLine="420"/>
    </w:pPr>
    <w:rPr>
      <w:rFonts w:ascii="华文细黑" w:hAnsi="华文细黑"/>
      <w:kern w:val="0"/>
    </w:rPr>
  </w:style>
  <w:style w:type="paragraph" w:customStyle="1" w:styleId="table1stline">
    <w:name w:val="table_1stline"/>
    <w:basedOn w:val="a"/>
    <w:pPr>
      <w:widowControl/>
      <w:spacing w:before="120"/>
      <w:jc w:val="left"/>
    </w:pPr>
    <w:rPr>
      <w:bCs/>
      <w:kern w:val="0"/>
      <w:sz w:val="20"/>
      <w:szCs w:val="20"/>
      <w:lang w:val="de-DE" w:eastAsia="de-DE"/>
    </w:rPr>
  </w:style>
  <w:style w:type="paragraph" w:customStyle="1" w:styleId="xl34">
    <w:name w:val="xl3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000000"/>
      <w:kern w:val="0"/>
      <w:szCs w:val="21"/>
    </w:rPr>
  </w:style>
  <w:style w:type="paragraph" w:customStyle="1" w:styleId="xl83">
    <w:name w:val="xl83"/>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Arial Unicode MS" w:eastAsia="Arial Unicode MS" w:hAnsi="Arial Unicode MS" w:cs="Arial Unicode MS"/>
      <w:color w:val="FF0000"/>
      <w:kern w:val="0"/>
      <w:sz w:val="20"/>
      <w:szCs w:val="20"/>
    </w:rPr>
  </w:style>
  <w:style w:type="paragraph" w:customStyle="1" w:styleId="CharChar1CharChar">
    <w:name w:val=" Char Char1 Char Char"/>
    <w:basedOn w:val="a"/>
    <w:pPr>
      <w:widowControl/>
      <w:spacing w:after="160" w:line="240" w:lineRule="exact"/>
      <w:jc w:val="left"/>
    </w:pPr>
    <w:rPr>
      <w:rFonts w:ascii="宋体" w:hAnsi="宋体"/>
      <w:kern w:val="0"/>
      <w:sz w:val="20"/>
      <w:szCs w:val="20"/>
      <w:lang w:eastAsia="en-US"/>
    </w:rPr>
  </w:style>
  <w:style w:type="paragraph" w:customStyle="1" w:styleId="xl88">
    <w:name w:val="xl8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15">
    <w:name w:val="xl115"/>
    <w:basedOn w:val="a"/>
    <w:pPr>
      <w:widowControl/>
      <w:pBdr>
        <w:bottom w:val="single" w:sz="4" w:space="0" w:color="auto"/>
      </w:pBdr>
      <w:spacing w:before="100" w:beforeAutospacing="1" w:after="100" w:afterAutospacing="1"/>
      <w:jc w:val="center"/>
    </w:pPr>
    <w:rPr>
      <w:rFonts w:ascii="宋体" w:hAnsi="宋体" w:cs="宋体"/>
      <w:b/>
      <w:bCs/>
      <w:kern w:val="0"/>
      <w:sz w:val="28"/>
      <w:szCs w:val="28"/>
    </w:rPr>
  </w:style>
  <w:style w:type="paragraph" w:customStyle="1" w:styleId="afff7">
    <w:name w:val="注"/>
    <w:basedOn w:val="10"/>
    <w:pPr>
      <w:adjustRightInd w:val="0"/>
      <w:spacing w:line="300" w:lineRule="atLeast"/>
      <w:ind w:left="510" w:hanging="510"/>
    </w:pPr>
    <w:rPr>
      <w:rFonts w:ascii="Times New Roman"/>
      <w:sz w:val="18"/>
    </w:rPr>
  </w:style>
  <w:style w:type="paragraph" w:customStyle="1" w:styleId="reader-word-layerreader-word-s19-11">
    <w:name w:val="reader-word-layer reader-word-s19-11"/>
    <w:basedOn w:val="a"/>
    <w:pPr>
      <w:widowControl/>
      <w:spacing w:before="100" w:beforeAutospacing="1" w:after="100" w:afterAutospacing="1"/>
      <w:jc w:val="left"/>
    </w:pPr>
    <w:rPr>
      <w:rFonts w:ascii="宋体" w:hAnsi="宋体" w:cs="宋体"/>
      <w:kern w:val="0"/>
      <w:sz w:val="24"/>
    </w:rPr>
  </w:style>
  <w:style w:type="paragraph" w:customStyle="1" w:styleId="xl91">
    <w:name w:val="xl91"/>
    <w:basedOn w:val="a"/>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4"/>
    </w:rPr>
  </w:style>
  <w:style w:type="paragraph" w:customStyle="1" w:styleId="Arialcorps9">
    <w:name w:val="Arial corps 9"/>
    <w:basedOn w:val="af2"/>
    <w:pPr>
      <w:widowControl w:val="0"/>
      <w:tabs>
        <w:tab w:val="left" w:pos="360"/>
      </w:tabs>
      <w:overflowPunct/>
      <w:autoSpaceDE/>
      <w:autoSpaceDN/>
      <w:adjustRightInd/>
      <w:spacing w:before="1" w:after="1" w:line="360" w:lineRule="auto"/>
      <w:ind w:left="360" w:hanging="360"/>
      <w:textAlignment w:val="auto"/>
    </w:pPr>
    <w:rPr>
      <w:rFonts w:hAnsi="宋体"/>
      <w:b/>
      <w:color w:val="000000"/>
      <w:sz w:val="24"/>
      <w:szCs w:val="24"/>
      <w:lang w:val="en-GB"/>
    </w:rPr>
  </w:style>
  <w:style w:type="paragraph" w:customStyle="1" w:styleId="xl54">
    <w:name w:val="xl54"/>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Arial Unicode MS" w:eastAsia="Arial Unicode MS" w:hAnsi="Arial Unicode MS" w:cs="Arial Unicode MS"/>
      <w:color w:val="FF0000"/>
      <w:kern w:val="0"/>
      <w:sz w:val="18"/>
      <w:szCs w:val="18"/>
    </w:rPr>
  </w:style>
  <w:style w:type="paragraph" w:customStyle="1" w:styleId="xl61">
    <w:name w:val="xl61"/>
    <w:basedOn w:val="a"/>
    <w:pPr>
      <w:widowControl/>
      <w:pBdr>
        <w:top w:val="single" w:sz="4" w:space="0" w:color="000000"/>
        <w:left w:val="single" w:sz="4" w:space="0" w:color="000000"/>
        <w:right w:val="single" w:sz="4" w:space="0" w:color="000000"/>
      </w:pBdr>
      <w:spacing w:before="100" w:beforeAutospacing="1" w:after="100" w:afterAutospacing="1"/>
      <w:jc w:val="center"/>
    </w:pPr>
    <w:rPr>
      <w:rFonts w:ascii="Arial Unicode MS" w:eastAsia="Arial Unicode MS" w:hAnsi="Arial Unicode MS" w:cs="Arial Unicode MS"/>
      <w:color w:val="000000"/>
      <w:kern w:val="0"/>
      <w:sz w:val="18"/>
      <w:szCs w:val="18"/>
    </w:rPr>
  </w:style>
  <w:style w:type="table" w:styleId="afff8">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mailto:389889478@qq.com" TargetMode="External"/><Relationship Id="rId18" Type="http://schemas.openxmlformats.org/officeDocument/2006/relationships/footer" Target="footer7.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0.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footer" Target="footer9.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13.xml"/><Relationship Id="rId5"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12.xml"/><Relationship Id="rId10" Type="http://schemas.openxmlformats.org/officeDocument/2006/relationships/footer" Target="footer2.xml"/><Relationship Id="rId19" Type="http://schemas.openxmlformats.org/officeDocument/2006/relationships/footer" Target="footer8.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1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3452</Words>
  <Characters>19683</Characters>
  <Application>Microsoft Office Word</Application>
  <DocSecurity>0</DocSecurity>
  <Lines>164</Lines>
  <Paragraphs>46</Paragraphs>
  <ScaleCrop>false</ScaleCrop>
  <Company/>
  <LinksUpToDate>false</LinksUpToDate>
  <CharactersWithSpaces>23089</CharactersWithSpaces>
  <SharedDoc>false</SharedDoc>
  <HLinks>
    <vt:vector size="54" baseType="variant">
      <vt:variant>
        <vt:i4>7077910</vt:i4>
      </vt:variant>
      <vt:variant>
        <vt:i4>51</vt:i4>
      </vt:variant>
      <vt:variant>
        <vt:i4>0</vt:i4>
      </vt:variant>
      <vt:variant>
        <vt:i4>5</vt:i4>
      </vt:variant>
      <vt:variant>
        <vt:lpwstr>mailto:389889478@qq.com</vt:lpwstr>
      </vt:variant>
      <vt:variant>
        <vt:lpwstr/>
      </vt:variant>
      <vt:variant>
        <vt:i4>1179699</vt:i4>
      </vt:variant>
      <vt:variant>
        <vt:i4>44</vt:i4>
      </vt:variant>
      <vt:variant>
        <vt:i4>0</vt:i4>
      </vt:variant>
      <vt:variant>
        <vt:i4>5</vt:i4>
      </vt:variant>
      <vt:variant>
        <vt:lpwstr/>
      </vt:variant>
      <vt:variant>
        <vt:lpwstr>_Toc14219</vt:lpwstr>
      </vt:variant>
      <vt:variant>
        <vt:i4>1376305</vt:i4>
      </vt:variant>
      <vt:variant>
        <vt:i4>38</vt:i4>
      </vt:variant>
      <vt:variant>
        <vt:i4>0</vt:i4>
      </vt:variant>
      <vt:variant>
        <vt:i4>5</vt:i4>
      </vt:variant>
      <vt:variant>
        <vt:lpwstr/>
      </vt:variant>
      <vt:variant>
        <vt:lpwstr>_Toc21339</vt:lpwstr>
      </vt:variant>
      <vt:variant>
        <vt:i4>1441847</vt:i4>
      </vt:variant>
      <vt:variant>
        <vt:i4>32</vt:i4>
      </vt:variant>
      <vt:variant>
        <vt:i4>0</vt:i4>
      </vt:variant>
      <vt:variant>
        <vt:i4>5</vt:i4>
      </vt:variant>
      <vt:variant>
        <vt:lpwstr/>
      </vt:variant>
      <vt:variant>
        <vt:lpwstr>_Toc6716</vt:lpwstr>
      </vt:variant>
      <vt:variant>
        <vt:i4>1376304</vt:i4>
      </vt:variant>
      <vt:variant>
        <vt:i4>26</vt:i4>
      </vt:variant>
      <vt:variant>
        <vt:i4>0</vt:i4>
      </vt:variant>
      <vt:variant>
        <vt:i4>5</vt:i4>
      </vt:variant>
      <vt:variant>
        <vt:lpwstr/>
      </vt:variant>
      <vt:variant>
        <vt:lpwstr>_Toc21238</vt:lpwstr>
      </vt:variant>
      <vt:variant>
        <vt:i4>1769527</vt:i4>
      </vt:variant>
      <vt:variant>
        <vt:i4>20</vt:i4>
      </vt:variant>
      <vt:variant>
        <vt:i4>0</vt:i4>
      </vt:variant>
      <vt:variant>
        <vt:i4>5</vt:i4>
      </vt:variant>
      <vt:variant>
        <vt:lpwstr/>
      </vt:variant>
      <vt:variant>
        <vt:lpwstr>_Toc28543</vt:lpwstr>
      </vt:variant>
      <vt:variant>
        <vt:i4>1048628</vt:i4>
      </vt:variant>
      <vt:variant>
        <vt:i4>14</vt:i4>
      </vt:variant>
      <vt:variant>
        <vt:i4>0</vt:i4>
      </vt:variant>
      <vt:variant>
        <vt:i4>5</vt:i4>
      </vt:variant>
      <vt:variant>
        <vt:lpwstr/>
      </vt:variant>
      <vt:variant>
        <vt:lpwstr>_Toc13543</vt:lpwstr>
      </vt:variant>
      <vt:variant>
        <vt:i4>1507379</vt:i4>
      </vt:variant>
      <vt:variant>
        <vt:i4>8</vt:i4>
      </vt:variant>
      <vt:variant>
        <vt:i4>0</vt:i4>
      </vt:variant>
      <vt:variant>
        <vt:i4>5</vt:i4>
      </vt:variant>
      <vt:variant>
        <vt:lpwstr/>
      </vt:variant>
      <vt:variant>
        <vt:lpwstr>_Toc14245</vt:lpwstr>
      </vt:variant>
      <vt:variant>
        <vt:i4>2031670</vt:i4>
      </vt:variant>
      <vt:variant>
        <vt:i4>2</vt:i4>
      </vt:variant>
      <vt:variant>
        <vt:i4>0</vt:i4>
      </vt:variant>
      <vt:variant>
        <vt:i4>5</vt:i4>
      </vt:variant>
      <vt:variant>
        <vt:lpwstr/>
      </vt:variant>
      <vt:variant>
        <vt:lpwstr>_Toc18705</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温州市国有企业采购</dc:title>
  <dc:subject/>
  <dc:creator>Administrator</dc:creator>
  <cp:keywords/>
  <cp:lastModifiedBy>微软用户</cp:lastModifiedBy>
  <cp:revision>2</cp:revision>
  <cp:lastPrinted>2020-04-03T01:28:00Z</cp:lastPrinted>
  <dcterms:created xsi:type="dcterms:W3CDTF">2020-04-03T08:51:00Z</dcterms:created>
  <dcterms:modified xsi:type="dcterms:W3CDTF">2020-04-03T08:51:00Z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